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06" w:rsidRDefault="001548F3">
      <w:r>
        <w:t>УДК</w:t>
      </w:r>
      <w:r w:rsidR="00F13AEF">
        <w:t xml:space="preserve"> 94(47).084.8</w:t>
      </w:r>
      <w:bookmarkStart w:id="0" w:name="_GoBack"/>
      <w:bookmarkEnd w:id="0"/>
    </w:p>
    <w:p w:rsidR="001548F3" w:rsidRDefault="001548F3"/>
    <w:p w:rsidR="001548F3" w:rsidRPr="001548F3" w:rsidRDefault="001548F3">
      <w:pPr>
        <w:rPr>
          <w:b/>
        </w:rPr>
      </w:pPr>
      <w:r w:rsidRPr="001548F3">
        <w:rPr>
          <w:b/>
        </w:rPr>
        <w:t>Участие коллаборационистов в геноциде мирного населения</w:t>
      </w:r>
    </w:p>
    <w:p w:rsidR="001548F3" w:rsidRPr="001548F3" w:rsidRDefault="001548F3">
      <w:pPr>
        <w:rPr>
          <w:b/>
        </w:rPr>
      </w:pPr>
      <w:r w:rsidRPr="001548F3">
        <w:rPr>
          <w:b/>
        </w:rPr>
        <w:t>Курской области в годы Великой Отечественной войны</w:t>
      </w:r>
    </w:p>
    <w:p w:rsidR="001548F3" w:rsidRDefault="001548F3"/>
    <w:p w:rsidR="001548F3" w:rsidRDefault="001548F3">
      <w:r>
        <w:t>Аргунов Олег Николаевич</w:t>
      </w:r>
    </w:p>
    <w:p w:rsidR="001548F3" w:rsidRDefault="001548F3">
      <w:r>
        <w:t>Заместитель директора по научно-исследовательской работе</w:t>
      </w:r>
    </w:p>
    <w:p w:rsidR="001548F3" w:rsidRDefault="001548F3">
      <w:r>
        <w:t>Государственный архив Курской области</w:t>
      </w:r>
    </w:p>
    <w:p w:rsidR="001548F3" w:rsidRDefault="001548F3">
      <w:r>
        <w:t>кандидат исторических наук</w:t>
      </w:r>
    </w:p>
    <w:p w:rsidR="001548F3" w:rsidRDefault="001548F3"/>
    <w:p w:rsidR="001548F3" w:rsidRDefault="001548F3">
      <w:r>
        <w:t xml:space="preserve">В настоящей работе раскрываются основные формы участия коллаборационистов в геноциде советских граждан на территории Курской области в период ее оккупации (1941–1943 гг.). Исходя из многоаспектного анализа </w:t>
      </w:r>
      <w:proofErr w:type="spellStart"/>
      <w:r>
        <w:t>разновидовых</w:t>
      </w:r>
      <w:proofErr w:type="spellEnd"/>
      <w:r>
        <w:t xml:space="preserve"> исторических источников, мы приходим к выводу, что именно предатели сыграли достаточно серьезную роль в массовых уничтожениях мирного населения региона, при этом не преуменьшая участия в данных акциях немецких захватчиков и их сателлитов.</w:t>
      </w:r>
    </w:p>
    <w:p w:rsidR="001548F3" w:rsidRDefault="001548F3"/>
    <w:p w:rsidR="001548F3" w:rsidRDefault="001548F3">
      <w:r>
        <w:t>Ключевые слова: Великая Отечественная война; геноцид; немецко-фашистская оккупация; коллаборационизм; мирное население; Курская область.</w:t>
      </w:r>
    </w:p>
    <w:p w:rsidR="001548F3" w:rsidRDefault="001548F3"/>
    <w:p w:rsidR="001548F3" w:rsidRDefault="001548F3">
      <w:r>
        <w:tab/>
        <w:t>Решением Курского областного суда от 8 февраля 2024 г., вынесенном в 81-ю годовщину освобождения города Курска от немецко-фашистских захватчиков, действия немецких оккупантов и их пособников в отношении мирных жителей региона были официально признаны геноцидом</w:t>
      </w:r>
      <w:r w:rsidR="006212D9">
        <w:rPr>
          <w:rStyle w:val="a5"/>
        </w:rPr>
        <w:footnoteReference w:id="1"/>
      </w:r>
      <w:r>
        <w:t>.</w:t>
      </w:r>
      <w:r w:rsidR="006212D9">
        <w:t xml:space="preserve"> Подобный процесс стал восемнадцатым в нашей стране, начиная с октября 2020 г. Данное решение облсуда фактически закрепляет в правовом поле выводы, сделанные учеными-историками, поисковиками и архивистами в ходе реализации федерального проекта «Без срока давности», а именно: злодеяния немецко-фашистских захватчиков и их пособников были целенаправленными, конечной целью которых являлось уничтожение большей части населения Советского Союза. Как удалось установить, исходя из анализа архивных документов, не последнюю роль в этом процессе сыграла деятельность коллаборационистов, перешедших на сторону врага. Их «вкладу» в уничтожение советских граждан и посвящена настоящая статья.</w:t>
      </w:r>
    </w:p>
    <w:p w:rsidR="006212D9" w:rsidRDefault="006212D9">
      <w:r>
        <w:tab/>
        <w:t xml:space="preserve">Нельзя не отметить, что к изучению феномена коллаборационизма историки обращались не раз. Не стала исключением и Курская область. Так, в 2015 г. В. А. Коровиным была защищена кандидатская диссертация по </w:t>
      </w:r>
      <w:r>
        <w:lastRenderedPageBreak/>
        <w:t>данной проблематике</w:t>
      </w:r>
      <w:r>
        <w:rPr>
          <w:rStyle w:val="a5"/>
        </w:rPr>
        <w:footnoteReference w:id="2"/>
      </w:r>
      <w:r>
        <w:t>, а затем выпущена коллективная монография</w:t>
      </w:r>
      <w:r>
        <w:rPr>
          <w:rStyle w:val="a5"/>
        </w:rPr>
        <w:footnoteReference w:id="3"/>
      </w:r>
      <w:r w:rsidR="00FC0CAD">
        <w:t>. В данных работах Валентин Александрович и его соавторы выделяют следующие формы коллаборационизма, которые проявились на территории курского региона</w:t>
      </w:r>
      <w:r w:rsidR="00486C10">
        <w:t>, а именно:</w:t>
      </w:r>
    </w:p>
    <w:p w:rsidR="00486C10" w:rsidRDefault="00486C10">
      <w:r>
        <w:tab/>
        <w:t>– административный –</w:t>
      </w:r>
      <w:r w:rsidR="0047388C">
        <w:t xml:space="preserve"> служба в управленческих структурах врага;</w:t>
      </w:r>
    </w:p>
    <w:p w:rsidR="0047388C" w:rsidRDefault="0047388C">
      <w:r>
        <w:tab/>
        <w:t>– административно-полицейский – служба в полицейских и карательных формированиях;</w:t>
      </w:r>
    </w:p>
    <w:p w:rsidR="0047388C" w:rsidRDefault="0047388C">
      <w:r>
        <w:tab/>
        <w:t>– экономический – участие в содержании армии, поставках ресурсов и людей для экономики Германии;</w:t>
      </w:r>
    </w:p>
    <w:p w:rsidR="0047388C" w:rsidRDefault="0047388C">
      <w:r>
        <w:tab/>
        <w:t>– идеологический – работа по идеологическому влиянию на население;</w:t>
      </w:r>
    </w:p>
    <w:p w:rsidR="0047388C" w:rsidRDefault="0047388C">
      <w:r>
        <w:tab/>
        <w:t>– религиозный – проповедническая деятельность;</w:t>
      </w:r>
    </w:p>
    <w:p w:rsidR="0047388C" w:rsidRDefault="0047388C">
      <w:r>
        <w:tab/>
        <w:t>– детский – работа с молодежью;</w:t>
      </w:r>
    </w:p>
    <w:p w:rsidR="0047388C" w:rsidRDefault="0047388C">
      <w:r>
        <w:tab/>
        <w:t>– повседневный (бытовой) – участие в повседневном обслуживании немецких войск</w:t>
      </w:r>
      <w:r>
        <w:rPr>
          <w:rStyle w:val="a5"/>
        </w:rPr>
        <w:footnoteReference w:id="4"/>
      </w:r>
      <w:r>
        <w:t>.</w:t>
      </w:r>
    </w:p>
    <w:p w:rsidR="0047388C" w:rsidRDefault="0047388C">
      <w:r>
        <w:tab/>
        <w:t>Сами авторы подчеркивают, что «все предложенные формы и типы коллаборационизма весьма условны. Деятельность отдельных коллаборационистов протекала в различных формах, а переход на сторону противника мог обуславливаться сразу несколькими мотивами»</w:t>
      </w:r>
      <w:r>
        <w:rPr>
          <w:rStyle w:val="a5"/>
        </w:rPr>
        <w:footnoteReference w:id="5"/>
      </w:r>
      <w:r>
        <w:t>.</w:t>
      </w:r>
    </w:p>
    <w:p w:rsidR="0047388C" w:rsidRDefault="0047388C">
      <w:r>
        <w:tab/>
        <w:t xml:space="preserve">Отметим, что мы не совсем согласны с подобной классификацией, </w:t>
      </w:r>
      <w:r w:rsidR="00172024">
        <w:t>но в данной работе мы не стремимся вести теоретическую полемику с вышеуказанными авторами. Однако поясним, что в рамках данной статьи нами будут рассмотрены случаи условно административного и административно-полицейского коллаборационизма, так как именно за данные действия основная масса предателей и понесли наказания.</w:t>
      </w:r>
    </w:p>
    <w:p w:rsidR="00172024" w:rsidRDefault="00172024">
      <w:r>
        <w:tab/>
        <w:t>О масштабах данного явления нам говорят следующие цифры</w:t>
      </w:r>
      <w:r w:rsidR="00F4221F">
        <w:t xml:space="preserve">. По данным исследователя О. Б. </w:t>
      </w:r>
      <w:proofErr w:type="spellStart"/>
      <w:r w:rsidR="00F4221F">
        <w:t>Мазохина</w:t>
      </w:r>
      <w:proofErr w:type="spellEnd"/>
      <w:r w:rsidR="00F4221F">
        <w:t xml:space="preserve"> за период с 1942 по 1951 г. на территории Курской области следственными органами были арестованы 18 064 человека, из которых 13 360 – за 1943 г.</w:t>
      </w:r>
      <w:r w:rsidR="00F4221F">
        <w:rPr>
          <w:rStyle w:val="a5"/>
        </w:rPr>
        <w:footnoteReference w:id="6"/>
      </w:r>
      <w:r w:rsidR="00F4221F">
        <w:t xml:space="preserve"> Несколько иную картину дает В. А. Коровин и его соавторы: к 1 октября 1944 г. на территории региона были арестованы 13 552 человека, из которых 12 798 – активные пособники фашистов и предатели</w:t>
      </w:r>
      <w:r w:rsidR="00F4221F">
        <w:rPr>
          <w:rStyle w:val="a5"/>
        </w:rPr>
        <w:footnoteReference w:id="7"/>
      </w:r>
      <w:r w:rsidR="00F4221F">
        <w:t>.</w:t>
      </w:r>
    </w:p>
    <w:p w:rsidR="00F4221F" w:rsidRDefault="00F4221F">
      <w:r>
        <w:lastRenderedPageBreak/>
        <w:tab/>
        <w:t>Однако в целом эти данные ничего не говорят нам о масштабах деятельности коллаборационистов, хотя нельзя не отрицать того факта, что эти люди действовали в интересах врага. О разности масштабов</w:t>
      </w:r>
      <w:r w:rsidR="006159FC">
        <w:t xml:space="preserve"> и характера</w:t>
      </w:r>
      <w:r>
        <w:t xml:space="preserve"> преступлений нам говорят различные исторические факты, выявленные нами в ходе изучения </w:t>
      </w:r>
      <w:proofErr w:type="spellStart"/>
      <w:r>
        <w:t>разновидовых</w:t>
      </w:r>
      <w:proofErr w:type="spellEnd"/>
      <w:r>
        <w:t xml:space="preserve"> исторических источников.</w:t>
      </w:r>
    </w:p>
    <w:p w:rsidR="00F4221F" w:rsidRDefault="006159FC">
      <w:r>
        <w:tab/>
        <w:t xml:space="preserve">Итак, к примеру, весной 1956 г. Главной военной прокуратурой СССР проверялось дело И. В. Свиридова, 1925 г. р., который в период оккупации </w:t>
      </w:r>
      <w:proofErr w:type="spellStart"/>
      <w:r>
        <w:t>Малосо</w:t>
      </w:r>
      <w:r w:rsidR="007D0B82">
        <w:t>л</w:t>
      </w:r>
      <w:r>
        <w:t>датского</w:t>
      </w:r>
      <w:proofErr w:type="spellEnd"/>
      <w:r>
        <w:t xml:space="preserve"> сельсовета Беловского района Курской области с октября 1941 по февраль 1943 г.</w:t>
      </w:r>
      <w:r w:rsidR="009C67D0">
        <w:t xml:space="preserve"> якобы</w:t>
      </w:r>
      <w:r>
        <w:t xml:space="preserve"> служил в немецкой полиции</w:t>
      </w:r>
      <w:r w:rsidR="009C67D0">
        <w:t>, что подтверждалось справкой от 12 июля 1948 г. № 18/41, выданной сельсоветом</w:t>
      </w:r>
      <w:r>
        <w:t>.</w:t>
      </w:r>
      <w:r w:rsidR="009C67D0">
        <w:t xml:space="preserve"> Военную прокуратуру интересовал вопрос, на каком основании была выдана данная справка.</w:t>
      </w:r>
      <w:r>
        <w:t xml:space="preserve"> Как показал опрос, проведенный председателем сельсовета среди местных жителей, И. В. Свиридов, будучи на момент начала оккупации шестнадцатилетним подростком, «полицейским не был, но с группой молодежи активно помогал старосте села в проведении мероприятий оккупантов, как то, сбор сельскохозяйственных продуктов, одежды и т. п. Не редко его видели проходящим по селу с винтовкой. Эта группа молодежи, в числе которой был Свиридов, пользуясь покровительством старосты и оккупационных властей, учиняла в селе пьянки и дебоши»</w:t>
      </w:r>
      <w:r w:rsidR="009C67D0">
        <w:rPr>
          <w:rStyle w:val="a5"/>
        </w:rPr>
        <w:footnoteReference w:id="8"/>
      </w:r>
      <w:r>
        <w:t>.</w:t>
      </w:r>
      <w:r w:rsidR="009C67D0">
        <w:t xml:space="preserve"> Председатель констатировал, что справка о работе И. В. Свиридова полицейским, по всей видимости, была выдана в связи с тем, что «особой разницы между официальной полицией и добровольцами </w:t>
      </w:r>
      <w:r w:rsidR="009C67D0" w:rsidRPr="009C67D0">
        <w:t>[</w:t>
      </w:r>
      <w:r w:rsidR="009C67D0">
        <w:t xml:space="preserve">сельсовет. – </w:t>
      </w:r>
      <w:r w:rsidR="009C67D0" w:rsidRPr="009C67D0">
        <w:rPr>
          <w:i/>
        </w:rPr>
        <w:t>О. А.</w:t>
      </w:r>
      <w:r w:rsidR="009C67D0" w:rsidRPr="009C67D0">
        <w:t>]</w:t>
      </w:r>
      <w:r w:rsidR="009C67D0">
        <w:t xml:space="preserve"> не видел»</w:t>
      </w:r>
      <w:r w:rsidR="009C67D0">
        <w:rPr>
          <w:rStyle w:val="a5"/>
        </w:rPr>
        <w:footnoteReference w:id="9"/>
      </w:r>
      <w:r w:rsidR="009C67D0">
        <w:t>.</w:t>
      </w:r>
    </w:p>
    <w:p w:rsidR="009C67D0" w:rsidRDefault="009C67D0">
      <w:r>
        <w:tab/>
        <w:t xml:space="preserve">В то же время, в воспоминаниях бывшего </w:t>
      </w:r>
      <w:r w:rsidR="00AF2DE3">
        <w:t>работника госбезопасности</w:t>
      </w:r>
      <w:r>
        <w:t xml:space="preserve"> В. Т. Ковалева</w:t>
      </w:r>
      <w:r>
        <w:rPr>
          <w:rStyle w:val="a5"/>
        </w:rPr>
        <w:footnoteReference w:id="10"/>
      </w:r>
      <w:r w:rsidR="00AF2DE3">
        <w:t xml:space="preserve"> упоминается некий И. М. </w:t>
      </w:r>
      <w:proofErr w:type="spellStart"/>
      <w:r w:rsidR="00AF2DE3">
        <w:t>Пехов</w:t>
      </w:r>
      <w:proofErr w:type="spellEnd"/>
      <w:r w:rsidR="00AF2DE3">
        <w:t>, который вскоре после оккупации Курска в ноябре 1941 г. подал немецким властям большой список евреев, оставшихся в оккупированном городе. По данным Ковалева, в него вошли не менее двухсот человек: в первую очередь там были евреи, а также местные активисты и коммунисты</w:t>
      </w:r>
      <w:r w:rsidR="00AF2DE3">
        <w:rPr>
          <w:rStyle w:val="a5"/>
        </w:rPr>
        <w:footnoteReference w:id="11"/>
      </w:r>
      <w:r w:rsidR="00AF2DE3">
        <w:t>. Все они были арестованы; их в течение длительного времени содержали в подвале немецкой комендатуры на улице Ленина областного центра, где над ними издевались и многие умерли от этих пыток. Оставшихся в живых</w:t>
      </w:r>
      <w:r w:rsidR="00094A41">
        <w:t>, а также других узников немецких застенок,</w:t>
      </w:r>
      <w:r w:rsidR="00AF2DE3">
        <w:t xml:space="preserve"> уже весной 1942 г. погрузили на машины и расстреляли по дороге </w:t>
      </w:r>
      <w:r w:rsidR="00094A41">
        <w:t>в дер. </w:t>
      </w:r>
      <w:proofErr w:type="spellStart"/>
      <w:r w:rsidR="00AF2DE3">
        <w:t>Шуклинку</w:t>
      </w:r>
      <w:proofErr w:type="spellEnd"/>
      <w:r w:rsidR="00AF2DE3">
        <w:t xml:space="preserve"> Стрелецкого района в логу Знаменской рощи на северной окраине Курска</w:t>
      </w:r>
      <w:r w:rsidR="00AF2DE3">
        <w:rPr>
          <w:rStyle w:val="a5"/>
        </w:rPr>
        <w:footnoteReference w:id="12"/>
      </w:r>
      <w:r w:rsidR="00AF2DE3">
        <w:t>, однако место казни до сих пор не установлено.</w:t>
      </w:r>
    </w:p>
    <w:p w:rsidR="00094A41" w:rsidRDefault="00094A41">
      <w:r>
        <w:tab/>
        <w:t xml:space="preserve">Как мы можем видеть, масштаб преступлений И. В. Свиридова и </w:t>
      </w:r>
      <w:proofErr w:type="spellStart"/>
      <w:r>
        <w:t>И</w:t>
      </w:r>
      <w:proofErr w:type="spellEnd"/>
      <w:r>
        <w:t>. М. </w:t>
      </w:r>
      <w:proofErr w:type="spellStart"/>
      <w:r>
        <w:t>Пехова</w:t>
      </w:r>
      <w:proofErr w:type="spellEnd"/>
      <w:r>
        <w:t xml:space="preserve"> несоизмерим, однако и того, и другого необходимо считать коллаборационистами, а их действия имеют прямое отношение к геноциду советского мирного населения региона, хотя непосредственно ни Свиридов, ни </w:t>
      </w:r>
      <w:proofErr w:type="spellStart"/>
      <w:r>
        <w:t>Пехов</w:t>
      </w:r>
      <w:proofErr w:type="spellEnd"/>
      <w:r>
        <w:t xml:space="preserve"> людей, судя по всему, не убивали.</w:t>
      </w:r>
    </w:p>
    <w:p w:rsidR="00094A41" w:rsidRDefault="00094A41">
      <w:r>
        <w:lastRenderedPageBreak/>
        <w:tab/>
        <w:t>Основная масса предателей, действительно, непосредственно в убийствах не участвовала. В основном они занимались выдачей советских активистов, коммунистов, а также различными полицейскими функциями, о чем свидетельствуют</w:t>
      </w:r>
      <w:r w:rsidR="007D0B82">
        <w:t xml:space="preserve"> многочисленные</w:t>
      </w:r>
      <w:r>
        <w:t xml:space="preserve"> архивные документы.</w:t>
      </w:r>
    </w:p>
    <w:p w:rsidR="007D0B82" w:rsidRDefault="007D0B82">
      <w:r>
        <w:tab/>
        <w:t xml:space="preserve">Примером тому является комплекс </w:t>
      </w:r>
      <w:proofErr w:type="spellStart"/>
      <w:r>
        <w:t>политдонесений</w:t>
      </w:r>
      <w:proofErr w:type="spellEnd"/>
      <w:r>
        <w:t xml:space="preserve"> райвоенкоматов в </w:t>
      </w:r>
      <w:proofErr w:type="spellStart"/>
      <w:r>
        <w:t>облвоенкомат</w:t>
      </w:r>
      <w:proofErr w:type="spellEnd"/>
      <w:r>
        <w:t xml:space="preserve"> о ситуации в районах региона сразу после освобождения от оккупации, который хранится в Государственном архиве общественно-политической истории Курской области</w:t>
      </w:r>
      <w:r w:rsidR="00FD0B60">
        <w:t xml:space="preserve">. В данных документах </w:t>
      </w:r>
      <w:r w:rsidR="008B74C7">
        <w:t xml:space="preserve">помимо сведений о злодеяниях также отражена информация о тех, кто эти злодеяния помогал совершать. К примеру, в </w:t>
      </w:r>
      <w:proofErr w:type="spellStart"/>
      <w:r w:rsidR="008B74C7">
        <w:t>политдонесении</w:t>
      </w:r>
      <w:proofErr w:type="spellEnd"/>
      <w:r w:rsidR="008B74C7">
        <w:t xml:space="preserve"> </w:t>
      </w:r>
      <w:proofErr w:type="spellStart"/>
      <w:r w:rsidR="008B74C7">
        <w:t>Золотухинского</w:t>
      </w:r>
      <w:proofErr w:type="spellEnd"/>
      <w:r w:rsidR="008B74C7">
        <w:t xml:space="preserve"> райвоенкомата от 23 марта 1943 г. значится следующее: «Староста Медведев И.П. и полицейский </w:t>
      </w:r>
      <w:proofErr w:type="spellStart"/>
      <w:r w:rsidR="008B74C7">
        <w:t>Жиляев</w:t>
      </w:r>
      <w:proofErr w:type="spellEnd"/>
      <w:r w:rsidR="008B74C7">
        <w:t xml:space="preserve"> М</w:t>
      </w:r>
      <w:r w:rsidR="00965768">
        <w:t xml:space="preserve">.Н. Сергиевского сельсовета систематически избивали граждан Сергиевского сельсовета, а предатель </w:t>
      </w:r>
      <w:proofErr w:type="spellStart"/>
      <w:r w:rsidR="00965768">
        <w:t>Рудоманов</w:t>
      </w:r>
      <w:proofErr w:type="spellEnd"/>
      <w:r w:rsidR="00965768">
        <w:t xml:space="preserve"> Анатолий И. Сергиевского сельсовета выдал немецким властям двух евреек, которые были немцами расстреляны»</w:t>
      </w:r>
      <w:r w:rsidR="00965768">
        <w:rPr>
          <w:rStyle w:val="a5"/>
        </w:rPr>
        <w:footnoteReference w:id="13"/>
      </w:r>
      <w:r w:rsidR="00965768">
        <w:t xml:space="preserve">. В ряде аналогичных документов содержатся сведения и количестве коллаборационистов, действовавших в районе. Так, в </w:t>
      </w:r>
      <w:proofErr w:type="spellStart"/>
      <w:r w:rsidR="00965768">
        <w:t>политдонесении</w:t>
      </w:r>
      <w:proofErr w:type="spellEnd"/>
      <w:r w:rsidR="00965768">
        <w:t xml:space="preserve"> Советского райвоенкомата от 3 апреля 1943 г. значатся следующие сведения: «Всего в районе выявлено предателей нашей Родины: старост 137 человек, полицейских 112 человек. Среди выявленных предателей Родины были отдельные коммунисты и комсомольцы, таких было 4 человека»</w:t>
      </w:r>
      <w:r w:rsidR="00965768">
        <w:rPr>
          <w:rStyle w:val="a5"/>
        </w:rPr>
        <w:footnoteReference w:id="14"/>
      </w:r>
      <w:r w:rsidR="00965768">
        <w:t>. По всей видимости, эти сведения предоставлялись без учета тех предателей, которые ушли вместе с немцами.</w:t>
      </w:r>
    </w:p>
    <w:p w:rsidR="00965768" w:rsidRDefault="00965768">
      <w:r>
        <w:tab/>
        <w:t>В отдельных случаях коллаборационисты составляли отдельные списки</w:t>
      </w:r>
      <w:r w:rsidR="007B0084">
        <w:t xml:space="preserve"> советских граждан по сельским Советам, </w:t>
      </w:r>
      <w:r w:rsidR="007B0084">
        <w:t xml:space="preserve">аналогичные спискам И. М. </w:t>
      </w:r>
      <w:proofErr w:type="spellStart"/>
      <w:r w:rsidR="007B0084">
        <w:t>Пехова</w:t>
      </w:r>
      <w:proofErr w:type="spellEnd"/>
      <w:r w:rsidR="007B0084">
        <w:t xml:space="preserve">, которые передавались затем немцам для осуществления различных карательных действий. Подобные случаи наиболее подробно описаны по </w:t>
      </w:r>
      <w:proofErr w:type="spellStart"/>
      <w:r w:rsidR="007B0084">
        <w:t>Пристенскому</w:t>
      </w:r>
      <w:proofErr w:type="spellEnd"/>
      <w:r w:rsidR="007B0084">
        <w:t xml:space="preserve"> району. По</w:t>
      </w:r>
      <w:r w:rsidR="00E04ACC">
        <w:t xml:space="preserve"> официальным</w:t>
      </w:r>
      <w:r w:rsidR="007B0084">
        <w:t xml:space="preserve"> данным акта</w:t>
      </w:r>
      <w:r w:rsidR="00E04ACC">
        <w:t xml:space="preserve"> </w:t>
      </w:r>
      <w:proofErr w:type="spellStart"/>
      <w:r w:rsidR="00E04ACC">
        <w:t>Пристенской</w:t>
      </w:r>
      <w:proofErr w:type="spellEnd"/>
      <w:r w:rsidR="00E04ACC">
        <w:t xml:space="preserve"> районной чрезвычайной государственной комиссии</w:t>
      </w:r>
      <w:r w:rsidR="007B0084">
        <w:t xml:space="preserve"> о распределении умерших и погибших</w:t>
      </w:r>
      <w:r w:rsidR="00E04ACC">
        <w:t xml:space="preserve"> советских граждан по сельсоветам в период немецкой оккупации района, составленном не ранее ноября 1943 г., за период оккупации в населенных пунктах района фашистами были убиты и замучены 64 человека. Их них 22 в населенных пунктах 2-го </w:t>
      </w:r>
      <w:proofErr w:type="spellStart"/>
      <w:r w:rsidR="00E04ACC">
        <w:t>Плосковского</w:t>
      </w:r>
      <w:proofErr w:type="spellEnd"/>
      <w:r w:rsidR="00E04ACC">
        <w:t xml:space="preserve"> сельсовета, сведения о которых были переданы оккупантам «предателем и провокатором» Ф. М. Сергеевым. Аналогичный случай произошел в селе </w:t>
      </w:r>
      <w:proofErr w:type="spellStart"/>
      <w:r w:rsidR="00E04ACC">
        <w:t>Пристенном</w:t>
      </w:r>
      <w:proofErr w:type="spellEnd"/>
      <w:r w:rsidR="00E04ACC">
        <w:t xml:space="preserve">, где десятерых мирных граждан выдали староста А. Б. </w:t>
      </w:r>
      <w:proofErr w:type="spellStart"/>
      <w:r w:rsidR="00E04ACC">
        <w:t>Кухарев</w:t>
      </w:r>
      <w:proofErr w:type="spellEnd"/>
      <w:r w:rsidR="00E04ACC">
        <w:t xml:space="preserve"> и его заместитель Т. Ф. Гридин</w:t>
      </w:r>
      <w:r w:rsidR="00E04ACC">
        <w:rPr>
          <w:rStyle w:val="a5"/>
        </w:rPr>
        <w:footnoteReference w:id="15"/>
      </w:r>
      <w:r w:rsidR="00E04ACC">
        <w:t>.</w:t>
      </w:r>
    </w:p>
    <w:p w:rsidR="00934A5F" w:rsidRDefault="00934A5F">
      <w:r>
        <w:tab/>
        <w:t xml:space="preserve">В то же время необходимо констатировать, что отдельные предатели Родины достаточно активно участвовали в уничтожении советских граждан, оставшихся на оккупированных территориях. Помимо </w:t>
      </w:r>
      <w:proofErr w:type="spellStart"/>
      <w:r>
        <w:t>нарративных</w:t>
      </w:r>
      <w:proofErr w:type="spellEnd"/>
      <w:r>
        <w:t xml:space="preserve"> </w:t>
      </w:r>
      <w:r>
        <w:lastRenderedPageBreak/>
        <w:t>источников достаточно интересный пласт информации о данных преступлениях сохранили визуальные источники.</w:t>
      </w:r>
    </w:p>
    <w:p w:rsidR="00875930" w:rsidRDefault="00934A5F">
      <w:r>
        <w:tab/>
        <w:t>Так, в Государственном архиве Российской Федерации отложилась коллекция фотографий, сделанных в апреле 1943 г. во время эксгумации трупов расстрелянных советских граждан в урочище Солянка города Курска</w:t>
      </w:r>
      <w:r w:rsidR="00875930">
        <w:t xml:space="preserve"> в ночь с 6 на 7 февраля 1943 г.</w:t>
      </w:r>
      <w:r w:rsidR="00875930">
        <w:rPr>
          <w:rStyle w:val="a5"/>
        </w:rPr>
        <w:footnoteReference w:id="16"/>
      </w:r>
      <w:r w:rsidR="00875930">
        <w:t xml:space="preserve"> Как можно удостовериться, все трупы, запечатленные фотографом были практически полностью раздеты до нижнего белья и имели явные признаки насильственной смерти. </w:t>
      </w:r>
    </w:p>
    <w:p w:rsidR="005E0C59" w:rsidRDefault="00875930" w:rsidP="00875930">
      <w:pPr>
        <w:ind w:firstLine="708"/>
      </w:pPr>
      <w:r>
        <w:t xml:space="preserve">В течение длительного времени считалось, что последний массовый расстрел жителей Курска был организован и проводился непосредственно немцами. Однако, как удалось установить изучая различные архивные документы, отличительной особенностью расстрелов, проводившихся коллаборационистами, является полное раздевание расстреливаемых с целью присвоения их личных вещей. К примеру, </w:t>
      </w:r>
      <w:r w:rsidR="00DB5509">
        <w:t xml:space="preserve">Г. Т. Елисеев в сентябре 1941 г. добровольно сдался немцем, после чего в течение девяти месяцев работал ветфельдшером, обслуживая немецкие части, находящиеся в Валуйках, а с июля 1942 г. поступил на работу в полицию, где в скором времени дослужился до должности начальника </w:t>
      </w:r>
      <w:proofErr w:type="spellStart"/>
      <w:r w:rsidR="00DB5509">
        <w:t>Валуйской</w:t>
      </w:r>
      <w:proofErr w:type="spellEnd"/>
      <w:r w:rsidR="00DB5509">
        <w:t xml:space="preserve"> уездной полиции. Эту должность он получил за следующие заслуги: в сентябре 1942 г. участвовал вместе с группой предателей в расстреле 25-и коммунистов и советских активистов. 27 сентября того же года под его руководством были расстреляны еще пять человек, взятых из </w:t>
      </w:r>
      <w:proofErr w:type="spellStart"/>
      <w:r w:rsidR="00DB5509">
        <w:t>Валуйской</w:t>
      </w:r>
      <w:proofErr w:type="spellEnd"/>
      <w:r w:rsidR="00DB5509">
        <w:t xml:space="preserve"> тюрьмы.</w:t>
      </w:r>
      <w:r>
        <w:t xml:space="preserve"> В ноябре 1942 </w:t>
      </w:r>
      <w:r w:rsidR="00663D85">
        <w:t xml:space="preserve">г. под его руководством была проведена карательная операция в с. </w:t>
      </w:r>
      <w:proofErr w:type="spellStart"/>
      <w:r w:rsidR="00663D85">
        <w:t>Тимоново</w:t>
      </w:r>
      <w:proofErr w:type="spellEnd"/>
      <w:r w:rsidR="00663D85">
        <w:t xml:space="preserve"> </w:t>
      </w:r>
      <w:proofErr w:type="spellStart"/>
      <w:r w:rsidR="00663D85">
        <w:t>Валуйского</w:t>
      </w:r>
      <w:proofErr w:type="spellEnd"/>
      <w:r w:rsidR="00663D85">
        <w:t xml:space="preserve"> района, в х</w:t>
      </w:r>
      <w:r>
        <w:t>оде которой были расстреляны 17 </w:t>
      </w:r>
      <w:r w:rsidR="00663D85">
        <w:t xml:space="preserve">колхозников. В период отхода немецких войск из Валуек в январе 1943 г. организовал расстрел заключенных в </w:t>
      </w:r>
      <w:proofErr w:type="spellStart"/>
      <w:r w:rsidR="00663D85">
        <w:t>Валуйскую</w:t>
      </w:r>
      <w:proofErr w:type="spellEnd"/>
      <w:r w:rsidR="00663D85">
        <w:t xml:space="preserve"> тюрьму 70-и человек, а затем участвовал в убийстве еще 40-а мирных жителей. И это без учета его участия в различных грабежах, издевательствах и избиениях советских граждан</w:t>
      </w:r>
      <w:r w:rsidR="00663D85">
        <w:rPr>
          <w:rStyle w:val="a5"/>
        </w:rPr>
        <w:footnoteReference w:id="17"/>
      </w:r>
      <w:r w:rsidR="00663D85">
        <w:t>.</w:t>
      </w:r>
      <w:r>
        <w:t xml:space="preserve"> Кроме того, в документах на Г. Т. Елисеева отмечалось, что он регулярно присваивал себе носильные вещи расстреливаемых им и его пособниками людей.</w:t>
      </w:r>
    </w:p>
    <w:p w:rsidR="00FA05C0" w:rsidRDefault="00FA05C0" w:rsidP="00875930">
      <w:pPr>
        <w:ind w:firstLine="708"/>
      </w:pPr>
      <w:r>
        <w:t>Подобные расстрелы имели повсеместный</w:t>
      </w:r>
      <w:r w:rsidR="00685574">
        <w:t xml:space="preserve"> характер</w:t>
      </w:r>
      <w:r>
        <w:t>, о чем подробно пишут</w:t>
      </w:r>
      <w:r w:rsidR="00685574">
        <w:t xml:space="preserve"> в своей книге В. А. Коровин и соавторы</w:t>
      </w:r>
      <w:r w:rsidR="00685574">
        <w:rPr>
          <w:rStyle w:val="a5"/>
        </w:rPr>
        <w:footnoteReference w:id="18"/>
      </w:r>
      <w:r w:rsidR="00685574">
        <w:t xml:space="preserve">. Однако предатели участвовали не только в расстрелах: медиками-коллаборационистами было организовано массовое уничтожение душевнобольных в </w:t>
      </w:r>
      <w:proofErr w:type="spellStart"/>
      <w:r w:rsidR="00685574">
        <w:t>Сапоговской</w:t>
      </w:r>
      <w:proofErr w:type="spellEnd"/>
      <w:r w:rsidR="00685574">
        <w:t xml:space="preserve"> психиатрической больнице в ноябре – декабре 1941 г.</w:t>
      </w:r>
    </w:p>
    <w:p w:rsidR="00685574" w:rsidRDefault="00685574" w:rsidP="00875930">
      <w:pPr>
        <w:ind w:firstLine="708"/>
      </w:pPr>
      <w:r>
        <w:t xml:space="preserve">Документы, зафиксировавшие информацию о данном преступлении, дают нам вполне четкие представления о его характере, который выражен в целенаправленном уничтожении людей, находившихся на излечении в </w:t>
      </w:r>
      <w:r>
        <w:lastRenderedPageBreak/>
        <w:t>вышеуказанном медицинском учреждении. Группа врачей (</w:t>
      </w:r>
      <w:r w:rsidR="00D57D3E">
        <w:t xml:space="preserve">А. Т. Сухарев, М. Г. Нестерова, О. С. </w:t>
      </w:r>
      <w:proofErr w:type="spellStart"/>
      <w:r w:rsidR="00D57D3E">
        <w:t>Котович</w:t>
      </w:r>
      <w:proofErr w:type="spellEnd"/>
      <w:r w:rsidR="00D57D3E">
        <w:t>) и младшего медперсонала (В. Ф. Сергиенко, Д. А. Бугай, А. А. Корнеева, А. И. </w:t>
      </w:r>
      <w:proofErr w:type="spellStart"/>
      <w:r w:rsidR="00D57D3E">
        <w:t>Локтинова</w:t>
      </w:r>
      <w:proofErr w:type="spellEnd"/>
      <w:r w:rsidR="00D57D3E">
        <w:t>) под руководством директора больницы В. И. Краснопольского (не имевшего медицинского образования) при непосредственном покровительстве руководителя военно-медицинской службы 2-й танковой армии майора Пауля Германа Керна за несколько недель ноября – декабря 1941 г. уморила голодом и убила медикаментозным способом около полутора тысяч душевнобольных, находившихся в клинике. Сделано это было с особой жестокостью, кроме того, как показывают материалы уголовного дела, над несчастными проводились различные медицинские эксперименты</w:t>
      </w:r>
      <w:r w:rsidR="00D57D3E">
        <w:rPr>
          <w:rStyle w:val="a5"/>
        </w:rPr>
        <w:footnoteReference w:id="19"/>
      </w:r>
      <w:r w:rsidR="00E277E4">
        <w:t>.</w:t>
      </w:r>
    </w:p>
    <w:p w:rsidR="00E277E4" w:rsidRDefault="00E277E4" w:rsidP="00875930">
      <w:pPr>
        <w:ind w:firstLine="708"/>
      </w:pPr>
      <w:r>
        <w:t xml:space="preserve">Таким образом, можно увидеть, что предатели Родины весьма активно участвовали в уничтожении советских граждан на территории Курской области в период ее оккупации, а также в создании невыносимых условий для жизни, что отражают изученные нами архивные документы. Многие из них бежали вместе с немцами, как, к примеру, И. М. </w:t>
      </w:r>
      <w:proofErr w:type="spellStart"/>
      <w:r>
        <w:t>Пехов</w:t>
      </w:r>
      <w:proofErr w:type="spellEnd"/>
      <w:r>
        <w:t xml:space="preserve">. Некоторые были арестованы и осуждены сразу после освобождения региона от оккупации, </w:t>
      </w:r>
      <w:proofErr w:type="gramStart"/>
      <w:r>
        <w:t>как то</w:t>
      </w:r>
      <w:proofErr w:type="gramEnd"/>
      <w:r>
        <w:t xml:space="preserve"> И. В. Свиридов или группа медперсонала </w:t>
      </w:r>
      <w:proofErr w:type="spellStart"/>
      <w:r>
        <w:t>Сапоговской</w:t>
      </w:r>
      <w:proofErr w:type="spellEnd"/>
      <w:r>
        <w:t xml:space="preserve"> больницы (В. И. Краснопольский и врачи были расстреляны, а медсестры получили </w:t>
      </w:r>
      <w:r w:rsidR="00DB3ED5">
        <w:t>по 10 лет исправительно-трудовых лагерей согласно приговору военного трибунала войск НКВД Курской области от 15 мая 1943 г.</w:t>
      </w:r>
      <w:r w:rsidR="00DB3ED5">
        <w:rPr>
          <w:rStyle w:val="a5"/>
        </w:rPr>
        <w:footnoteReference w:id="20"/>
      </w:r>
      <w:r w:rsidR="00DB3ED5">
        <w:t>). Однако ряду коллаборационистов удалось скрыться или ассимилироваться в регионе и вести подрывную деятельность против советской власти и граждан.</w:t>
      </w:r>
    </w:p>
    <w:p w:rsidR="005E0C59" w:rsidRDefault="005E0C59" w:rsidP="00DB3ED5">
      <w:pPr>
        <w:ind w:firstLine="708"/>
      </w:pPr>
      <w:r>
        <w:t xml:space="preserve">Так, в июне 1945 г. был арестован управляющий Юрьевским отделением </w:t>
      </w:r>
      <w:proofErr w:type="spellStart"/>
      <w:r>
        <w:t>сахсвеклокомбината</w:t>
      </w:r>
      <w:proofErr w:type="spellEnd"/>
      <w:r>
        <w:t xml:space="preserve"> «Коллективист» Ф. М. Мокиенко. Арестован он был в связи с тем, что восьми колхозам </w:t>
      </w:r>
      <w:proofErr w:type="spellStart"/>
      <w:r>
        <w:t>Большесолдатского</w:t>
      </w:r>
      <w:proofErr w:type="spellEnd"/>
      <w:r>
        <w:t xml:space="preserve"> района он выдал некондиционные семена сахарной свеклы, из-за которых культура погибла на площади в 362 га. Сделано это было Ф. М. Мокиенко сознательно: он лично отдавал указания засыпать в неприспособленные для хранения помещения семена сахарной свеклы высокой влажности. В процессе расследования следственными работниками было установлено, что Мокиенко не только добровольно остался на оккупированной территории, но и активно помогал немцем осуществлять свою карательную политику в отношении мирных граждан. Так, осенью 1941 г. в период отступления советских войск</w:t>
      </w:r>
      <w:r w:rsidR="00486C10">
        <w:t xml:space="preserve"> он не разрешил колхозником разобрать хлеб со складов отделения, мотивируя это тем, что «он должен быть передан немецкой армии и освободителю Гитлеру». Затем в период оккупации он активно издевался над родственниками красноармейцев, не только эксплуатируя, избивая и калеча их, но и лишая продуктов питания и выгоняя из домов. Кроме того, </w:t>
      </w:r>
      <w:r w:rsidR="00486C10">
        <w:lastRenderedPageBreak/>
        <w:t>из-за его действий многие граждане отравились: Мокиенко в приготавливаемую пищу</w:t>
      </w:r>
      <w:r w:rsidR="006B50C9">
        <w:t xml:space="preserve"> для работников отделения</w:t>
      </w:r>
      <w:r w:rsidR="00486C10">
        <w:t xml:space="preserve"> подсыпал селитру</w:t>
      </w:r>
      <w:r w:rsidR="00486C10">
        <w:rPr>
          <w:rStyle w:val="a5"/>
        </w:rPr>
        <w:footnoteReference w:id="21"/>
      </w:r>
      <w:r w:rsidR="00486C10">
        <w:t>.</w:t>
      </w:r>
    </w:p>
    <w:p w:rsidR="00DB3ED5" w:rsidRDefault="00DB3ED5" w:rsidP="00DB3ED5">
      <w:pPr>
        <w:ind w:firstLine="708"/>
      </w:pPr>
      <w:r>
        <w:t>Как можно увидеть, исходя даже из немногочисленных примеров, приведенных нами в настоящей статье, коллаборационисты сыграли достаточно серьезную роль в геноциде советских граждан на оккупированных территориях Курской области</w:t>
      </w:r>
      <w:r w:rsidR="006B50C9">
        <w:t>, что говорит о достаточной серьезности данной проблемы, которая еще требует изучения.</w:t>
      </w:r>
    </w:p>
    <w:sectPr w:rsidR="00DB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EE" w:rsidRDefault="007472EE" w:rsidP="006212D9">
      <w:r>
        <w:separator/>
      </w:r>
    </w:p>
  </w:endnote>
  <w:endnote w:type="continuationSeparator" w:id="0">
    <w:p w:rsidR="007472EE" w:rsidRDefault="007472EE" w:rsidP="0062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EE" w:rsidRDefault="007472EE" w:rsidP="006212D9">
      <w:r>
        <w:separator/>
      </w:r>
    </w:p>
  </w:footnote>
  <w:footnote w:type="continuationSeparator" w:id="0">
    <w:p w:rsidR="007472EE" w:rsidRDefault="007472EE" w:rsidP="006212D9">
      <w:r>
        <w:continuationSeparator/>
      </w:r>
    </w:p>
  </w:footnote>
  <w:footnote w:id="1">
    <w:p w:rsidR="006212D9" w:rsidRPr="007D0B82" w:rsidRDefault="006212D9">
      <w:pPr>
        <w:pStyle w:val="a3"/>
        <w:rPr>
          <w:sz w:val="24"/>
          <w:szCs w:val="24"/>
        </w:rPr>
      </w:pPr>
      <w:r w:rsidRPr="006212D9">
        <w:rPr>
          <w:rStyle w:val="a5"/>
          <w:sz w:val="24"/>
          <w:szCs w:val="24"/>
        </w:rPr>
        <w:footnoteRef/>
      </w:r>
      <w:r w:rsidRPr="006212D9">
        <w:rPr>
          <w:sz w:val="24"/>
          <w:szCs w:val="24"/>
        </w:rPr>
        <w:t xml:space="preserve"> </w:t>
      </w:r>
      <w:proofErr w:type="gramStart"/>
      <w:r w:rsidR="007D0B82">
        <w:rPr>
          <w:sz w:val="24"/>
          <w:szCs w:val="24"/>
        </w:rPr>
        <w:t>См. например</w:t>
      </w:r>
      <w:proofErr w:type="gramEnd"/>
      <w:r w:rsidR="007D0B82">
        <w:rPr>
          <w:sz w:val="24"/>
          <w:szCs w:val="24"/>
        </w:rPr>
        <w:t xml:space="preserve">: Суд в Курске признал преступления нацистов в годы Великой Отечественной войны геноцидом народов СССР / Официальный сайт газеты «Известия» </w:t>
      </w:r>
      <w:r w:rsidR="007D0B82" w:rsidRPr="007D0B82">
        <w:rPr>
          <w:sz w:val="24"/>
          <w:szCs w:val="24"/>
        </w:rPr>
        <w:t>[</w:t>
      </w:r>
      <w:r w:rsidR="007D0B82">
        <w:rPr>
          <w:sz w:val="24"/>
          <w:szCs w:val="24"/>
        </w:rPr>
        <w:t>Электронный ресурс</w:t>
      </w:r>
      <w:r w:rsidR="007D0B82" w:rsidRPr="007D0B82">
        <w:rPr>
          <w:sz w:val="24"/>
          <w:szCs w:val="24"/>
        </w:rPr>
        <w:t>]</w:t>
      </w:r>
      <w:r w:rsidR="007D0B82">
        <w:rPr>
          <w:sz w:val="24"/>
          <w:szCs w:val="24"/>
        </w:rPr>
        <w:t xml:space="preserve"> // </w:t>
      </w:r>
      <w:r w:rsidR="007D0B82">
        <w:rPr>
          <w:sz w:val="24"/>
          <w:szCs w:val="24"/>
          <w:lang w:val="en-US"/>
        </w:rPr>
        <w:t>URL</w:t>
      </w:r>
      <w:r w:rsidR="007D0B82">
        <w:rPr>
          <w:sz w:val="24"/>
          <w:szCs w:val="24"/>
        </w:rPr>
        <w:t xml:space="preserve">: </w:t>
      </w:r>
      <w:r w:rsidR="007D0B82" w:rsidRPr="007D0B82">
        <w:rPr>
          <w:sz w:val="24"/>
          <w:szCs w:val="24"/>
        </w:rPr>
        <w:t>https://iz.ru/1647040/2024-02-08/sud-v-kurske-priznal-prestupleniia-natcistov-v-gody-vov-genotcidom-narodov-sssr</w:t>
      </w:r>
      <w:r w:rsidR="007D0B82">
        <w:rPr>
          <w:sz w:val="24"/>
          <w:szCs w:val="24"/>
        </w:rPr>
        <w:t xml:space="preserve"> (дата обращения: 10.08.2024).</w:t>
      </w:r>
    </w:p>
  </w:footnote>
  <w:footnote w:id="2">
    <w:p w:rsidR="006212D9" w:rsidRPr="00F4221F" w:rsidRDefault="006212D9">
      <w:pPr>
        <w:pStyle w:val="a3"/>
        <w:rPr>
          <w:sz w:val="24"/>
          <w:szCs w:val="24"/>
        </w:rPr>
      </w:pPr>
      <w:r w:rsidRPr="00F4221F">
        <w:rPr>
          <w:rStyle w:val="a5"/>
          <w:sz w:val="24"/>
          <w:szCs w:val="24"/>
        </w:rPr>
        <w:footnoteRef/>
      </w:r>
      <w:r w:rsidRPr="00F4221F">
        <w:rPr>
          <w:sz w:val="24"/>
          <w:szCs w:val="24"/>
        </w:rPr>
        <w:t xml:space="preserve">  Коровин В.А. Коллаборационизм на территории Курской области в 1941–1943 гг.: формы проявления, политико-правовые и социальные последствия: </w:t>
      </w:r>
      <w:proofErr w:type="spellStart"/>
      <w:r w:rsidRPr="00F4221F">
        <w:rPr>
          <w:sz w:val="24"/>
          <w:szCs w:val="24"/>
        </w:rPr>
        <w:t>автореф</w:t>
      </w:r>
      <w:proofErr w:type="spellEnd"/>
      <w:r w:rsidRPr="00F4221F">
        <w:rPr>
          <w:sz w:val="24"/>
          <w:szCs w:val="24"/>
        </w:rPr>
        <w:t xml:space="preserve">. </w:t>
      </w:r>
      <w:proofErr w:type="spellStart"/>
      <w:r w:rsidRPr="00F4221F">
        <w:rPr>
          <w:sz w:val="24"/>
          <w:szCs w:val="24"/>
        </w:rPr>
        <w:t>дис</w:t>
      </w:r>
      <w:proofErr w:type="spellEnd"/>
      <w:r w:rsidRPr="00F4221F">
        <w:rPr>
          <w:sz w:val="24"/>
          <w:szCs w:val="24"/>
        </w:rPr>
        <w:t>. ... канд. ист. наук. Курск, 2015. 27 с.</w:t>
      </w:r>
    </w:p>
  </w:footnote>
  <w:footnote w:id="3">
    <w:p w:rsidR="006212D9" w:rsidRPr="00F4221F" w:rsidRDefault="006212D9">
      <w:pPr>
        <w:pStyle w:val="a3"/>
        <w:rPr>
          <w:sz w:val="24"/>
          <w:szCs w:val="24"/>
        </w:rPr>
      </w:pPr>
      <w:r w:rsidRPr="00F4221F">
        <w:rPr>
          <w:rStyle w:val="a5"/>
          <w:sz w:val="24"/>
          <w:szCs w:val="24"/>
        </w:rPr>
        <w:footnoteRef/>
      </w:r>
      <w:r w:rsidRPr="00F4221F">
        <w:rPr>
          <w:sz w:val="24"/>
          <w:szCs w:val="24"/>
        </w:rPr>
        <w:t xml:space="preserve"> </w:t>
      </w:r>
      <w:r w:rsidR="00DB5509" w:rsidRPr="00F4221F">
        <w:rPr>
          <w:sz w:val="24"/>
          <w:szCs w:val="24"/>
        </w:rPr>
        <w:t>Цена предательства: коллаборационизм на террито</w:t>
      </w:r>
      <w:r w:rsidR="00663D85" w:rsidRPr="00F4221F">
        <w:rPr>
          <w:sz w:val="24"/>
          <w:szCs w:val="24"/>
        </w:rPr>
        <w:t>рии Курской области в 1941–1943 </w:t>
      </w:r>
      <w:r w:rsidR="00DB5509" w:rsidRPr="00F4221F">
        <w:rPr>
          <w:sz w:val="24"/>
          <w:szCs w:val="24"/>
        </w:rPr>
        <w:t xml:space="preserve">годах и его социально-правовые последствия / В. В. Коровин, А. Н. </w:t>
      </w:r>
      <w:proofErr w:type="spellStart"/>
      <w:r w:rsidR="00DB5509" w:rsidRPr="00F4221F">
        <w:rPr>
          <w:sz w:val="24"/>
          <w:szCs w:val="24"/>
        </w:rPr>
        <w:t>Манжосов</w:t>
      </w:r>
      <w:proofErr w:type="spellEnd"/>
      <w:r w:rsidR="00DB5509" w:rsidRPr="00F4221F">
        <w:rPr>
          <w:sz w:val="24"/>
          <w:szCs w:val="24"/>
        </w:rPr>
        <w:t>, Е. А. Головин, В. А. Коровин. Курск, 2016. 384 с.</w:t>
      </w:r>
    </w:p>
  </w:footnote>
  <w:footnote w:id="4">
    <w:p w:rsidR="0047388C" w:rsidRPr="00F4221F" w:rsidRDefault="0047388C">
      <w:pPr>
        <w:pStyle w:val="a3"/>
        <w:rPr>
          <w:sz w:val="24"/>
          <w:szCs w:val="24"/>
        </w:rPr>
      </w:pPr>
      <w:r w:rsidRPr="00F4221F">
        <w:rPr>
          <w:rStyle w:val="a5"/>
          <w:sz w:val="24"/>
          <w:szCs w:val="24"/>
        </w:rPr>
        <w:footnoteRef/>
      </w:r>
      <w:r w:rsidRPr="00F4221F">
        <w:rPr>
          <w:sz w:val="24"/>
          <w:szCs w:val="24"/>
        </w:rPr>
        <w:t xml:space="preserve"> Там же. С. 60–61.</w:t>
      </w:r>
    </w:p>
  </w:footnote>
  <w:footnote w:id="5">
    <w:p w:rsidR="0047388C" w:rsidRPr="00F4221F" w:rsidRDefault="0047388C">
      <w:pPr>
        <w:pStyle w:val="a3"/>
        <w:rPr>
          <w:sz w:val="24"/>
          <w:szCs w:val="24"/>
        </w:rPr>
      </w:pPr>
      <w:r w:rsidRPr="00F4221F">
        <w:rPr>
          <w:rStyle w:val="a5"/>
          <w:sz w:val="24"/>
          <w:szCs w:val="24"/>
        </w:rPr>
        <w:footnoteRef/>
      </w:r>
      <w:r w:rsidRPr="00F4221F">
        <w:rPr>
          <w:sz w:val="24"/>
          <w:szCs w:val="24"/>
        </w:rPr>
        <w:t xml:space="preserve"> Там же. С. 61.</w:t>
      </w:r>
    </w:p>
  </w:footnote>
  <w:footnote w:id="6">
    <w:p w:rsidR="00F4221F" w:rsidRPr="00F4221F" w:rsidRDefault="00F4221F">
      <w:pPr>
        <w:pStyle w:val="a3"/>
        <w:rPr>
          <w:sz w:val="24"/>
          <w:szCs w:val="24"/>
        </w:rPr>
      </w:pPr>
      <w:r w:rsidRPr="00F4221F">
        <w:rPr>
          <w:rStyle w:val="a5"/>
          <w:sz w:val="24"/>
          <w:szCs w:val="24"/>
        </w:rPr>
        <w:footnoteRef/>
      </w:r>
      <w:r w:rsidRPr="00F4221F">
        <w:rPr>
          <w:sz w:val="24"/>
          <w:szCs w:val="24"/>
        </w:rPr>
        <w:t xml:space="preserve"> </w:t>
      </w:r>
      <w:proofErr w:type="spellStart"/>
      <w:r w:rsidRPr="00F4221F">
        <w:rPr>
          <w:sz w:val="24"/>
          <w:szCs w:val="24"/>
        </w:rPr>
        <w:t>Мазохин</w:t>
      </w:r>
      <w:proofErr w:type="spellEnd"/>
      <w:r w:rsidRPr="00F4221F">
        <w:rPr>
          <w:sz w:val="24"/>
          <w:szCs w:val="24"/>
        </w:rPr>
        <w:t xml:space="preserve"> О. Б. Право на репрессии. Внесудебные полномочия органов государственной безопасности: стат. сведения о деятельности ВЧК-ОГПУ-НКВД-МГБ СССР (1918–1953 гг.). М., 2011. С. 491, 498, 508, 516, 528, 537, 563, 577, 592.</w:t>
      </w:r>
    </w:p>
  </w:footnote>
  <w:footnote w:id="7">
    <w:p w:rsidR="00F4221F" w:rsidRPr="00F4221F" w:rsidRDefault="00F4221F">
      <w:pPr>
        <w:pStyle w:val="a3"/>
        <w:rPr>
          <w:sz w:val="24"/>
          <w:szCs w:val="24"/>
        </w:rPr>
      </w:pPr>
      <w:r w:rsidRPr="00F4221F">
        <w:rPr>
          <w:rStyle w:val="a5"/>
          <w:sz w:val="24"/>
          <w:szCs w:val="24"/>
        </w:rPr>
        <w:footnoteRef/>
      </w:r>
      <w:r w:rsidRPr="00F4221F">
        <w:rPr>
          <w:sz w:val="24"/>
          <w:szCs w:val="24"/>
        </w:rPr>
        <w:t xml:space="preserve"> Цена предательства: коллаборационизм на территории Курской области в 1941–1943 годах и его социально-правовые последствия / В. В. Коровин, А. Н. </w:t>
      </w:r>
      <w:proofErr w:type="spellStart"/>
      <w:r w:rsidRPr="00F4221F">
        <w:rPr>
          <w:sz w:val="24"/>
          <w:szCs w:val="24"/>
        </w:rPr>
        <w:t>Манжосов</w:t>
      </w:r>
      <w:proofErr w:type="spellEnd"/>
      <w:r w:rsidRPr="00F4221F">
        <w:rPr>
          <w:sz w:val="24"/>
          <w:szCs w:val="24"/>
        </w:rPr>
        <w:t>, Е. А. Головин, В. А. Коровин. Курск, 2016. С. 329.</w:t>
      </w:r>
    </w:p>
  </w:footnote>
  <w:footnote w:id="8">
    <w:p w:rsidR="009C67D0" w:rsidRPr="00AF2DE3" w:rsidRDefault="009C67D0">
      <w:pPr>
        <w:pStyle w:val="a3"/>
        <w:rPr>
          <w:sz w:val="24"/>
          <w:szCs w:val="24"/>
        </w:rPr>
      </w:pPr>
      <w:r w:rsidRPr="00AF2DE3">
        <w:rPr>
          <w:rStyle w:val="a5"/>
          <w:sz w:val="24"/>
          <w:szCs w:val="24"/>
        </w:rPr>
        <w:footnoteRef/>
      </w:r>
      <w:r w:rsidRPr="00AF2DE3">
        <w:rPr>
          <w:sz w:val="24"/>
          <w:szCs w:val="24"/>
        </w:rPr>
        <w:t xml:space="preserve"> </w:t>
      </w:r>
      <w:r w:rsidR="007D0B82">
        <w:rPr>
          <w:sz w:val="24"/>
          <w:szCs w:val="24"/>
        </w:rPr>
        <w:t xml:space="preserve">Государственный архив Курской области (далее – </w:t>
      </w:r>
      <w:r w:rsidRPr="00AF2DE3">
        <w:rPr>
          <w:sz w:val="24"/>
          <w:szCs w:val="24"/>
        </w:rPr>
        <w:t>ГАКО</w:t>
      </w:r>
      <w:r w:rsidR="007D0B82">
        <w:rPr>
          <w:sz w:val="24"/>
          <w:szCs w:val="24"/>
        </w:rPr>
        <w:t>)</w:t>
      </w:r>
      <w:r w:rsidRPr="00AF2DE3">
        <w:rPr>
          <w:sz w:val="24"/>
          <w:szCs w:val="24"/>
        </w:rPr>
        <w:t>. Ф. Р-3913. Оп. 2. Д. 5. Л. 42–43.</w:t>
      </w:r>
    </w:p>
  </w:footnote>
  <w:footnote w:id="9">
    <w:p w:rsidR="009C67D0" w:rsidRPr="00AF2DE3" w:rsidRDefault="009C67D0">
      <w:pPr>
        <w:pStyle w:val="a3"/>
        <w:rPr>
          <w:sz w:val="24"/>
          <w:szCs w:val="24"/>
        </w:rPr>
      </w:pPr>
      <w:r w:rsidRPr="00AF2DE3">
        <w:rPr>
          <w:rStyle w:val="a5"/>
          <w:sz w:val="24"/>
          <w:szCs w:val="24"/>
        </w:rPr>
        <w:footnoteRef/>
      </w:r>
      <w:r w:rsidRPr="00AF2DE3">
        <w:rPr>
          <w:sz w:val="24"/>
          <w:szCs w:val="24"/>
        </w:rPr>
        <w:t xml:space="preserve"> Там же. Л. 43.</w:t>
      </w:r>
    </w:p>
  </w:footnote>
  <w:footnote w:id="10">
    <w:p w:rsidR="009C67D0" w:rsidRPr="00094A41" w:rsidRDefault="009C67D0">
      <w:pPr>
        <w:pStyle w:val="a3"/>
        <w:rPr>
          <w:sz w:val="24"/>
          <w:szCs w:val="24"/>
        </w:rPr>
      </w:pPr>
      <w:r w:rsidRPr="00094A41">
        <w:rPr>
          <w:rStyle w:val="a5"/>
          <w:sz w:val="24"/>
          <w:szCs w:val="24"/>
        </w:rPr>
        <w:footnoteRef/>
      </w:r>
      <w:r w:rsidRPr="00094A41">
        <w:rPr>
          <w:sz w:val="24"/>
          <w:szCs w:val="24"/>
        </w:rPr>
        <w:t xml:space="preserve"> Ковалев В.Т. Курск довоенный. Воспоминания. Курск, 2003</w:t>
      </w:r>
      <w:r w:rsidR="00AF2DE3" w:rsidRPr="00094A41">
        <w:rPr>
          <w:sz w:val="24"/>
          <w:szCs w:val="24"/>
        </w:rPr>
        <w:t>. 123 с.</w:t>
      </w:r>
    </w:p>
  </w:footnote>
  <w:footnote w:id="11">
    <w:p w:rsidR="00AF2DE3" w:rsidRPr="00094A41" w:rsidRDefault="00AF2DE3">
      <w:pPr>
        <w:pStyle w:val="a3"/>
        <w:rPr>
          <w:sz w:val="24"/>
          <w:szCs w:val="24"/>
        </w:rPr>
      </w:pPr>
      <w:r w:rsidRPr="00094A41">
        <w:rPr>
          <w:rStyle w:val="a5"/>
          <w:sz w:val="24"/>
          <w:szCs w:val="24"/>
        </w:rPr>
        <w:footnoteRef/>
      </w:r>
      <w:r w:rsidRPr="00094A41">
        <w:rPr>
          <w:sz w:val="24"/>
          <w:szCs w:val="24"/>
        </w:rPr>
        <w:t xml:space="preserve"> Там же. С. 115–119.</w:t>
      </w:r>
    </w:p>
  </w:footnote>
  <w:footnote w:id="12">
    <w:p w:rsidR="00AF2DE3" w:rsidRPr="00094A41" w:rsidRDefault="00AF2DE3">
      <w:pPr>
        <w:pStyle w:val="a3"/>
        <w:rPr>
          <w:sz w:val="24"/>
          <w:szCs w:val="24"/>
        </w:rPr>
      </w:pPr>
      <w:r w:rsidRPr="00094A41">
        <w:rPr>
          <w:rStyle w:val="a5"/>
          <w:sz w:val="24"/>
          <w:szCs w:val="24"/>
        </w:rPr>
        <w:footnoteRef/>
      </w:r>
      <w:r w:rsidRPr="00094A41">
        <w:rPr>
          <w:sz w:val="24"/>
          <w:szCs w:val="24"/>
        </w:rPr>
        <w:t xml:space="preserve"> </w:t>
      </w:r>
      <w:r w:rsidR="00094A41" w:rsidRPr="00094A41">
        <w:rPr>
          <w:sz w:val="24"/>
          <w:szCs w:val="24"/>
        </w:rPr>
        <w:t>Курская правда. 1942. 2 июня.</w:t>
      </w:r>
    </w:p>
  </w:footnote>
  <w:footnote w:id="13">
    <w:p w:rsidR="00965768" w:rsidRPr="00965768" w:rsidRDefault="00965768">
      <w:pPr>
        <w:pStyle w:val="a3"/>
        <w:rPr>
          <w:sz w:val="24"/>
          <w:szCs w:val="24"/>
        </w:rPr>
      </w:pPr>
      <w:r w:rsidRPr="00965768">
        <w:rPr>
          <w:rStyle w:val="a5"/>
          <w:sz w:val="24"/>
          <w:szCs w:val="24"/>
        </w:rPr>
        <w:footnoteRef/>
      </w:r>
      <w:r w:rsidRPr="00965768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 архив общественно-политической истории Курской области (далее – ГАОПИКО). Ф. П-2161. Оп. 1. Д. 85. Л. 94.</w:t>
      </w:r>
    </w:p>
  </w:footnote>
  <w:footnote w:id="14">
    <w:p w:rsidR="00965768" w:rsidRPr="00965768" w:rsidRDefault="00965768">
      <w:pPr>
        <w:pStyle w:val="a3"/>
        <w:rPr>
          <w:sz w:val="24"/>
          <w:szCs w:val="24"/>
        </w:rPr>
      </w:pPr>
      <w:r w:rsidRPr="00965768">
        <w:rPr>
          <w:rStyle w:val="a5"/>
          <w:sz w:val="24"/>
          <w:szCs w:val="24"/>
        </w:rPr>
        <w:footnoteRef/>
      </w:r>
      <w:r w:rsidRPr="00965768">
        <w:rPr>
          <w:sz w:val="24"/>
          <w:szCs w:val="24"/>
        </w:rPr>
        <w:t xml:space="preserve"> Там же. Л. 228 об. – 229.</w:t>
      </w:r>
    </w:p>
  </w:footnote>
  <w:footnote w:id="15">
    <w:p w:rsidR="00E04ACC" w:rsidRPr="00E04ACC" w:rsidRDefault="00E04ACC">
      <w:pPr>
        <w:pStyle w:val="a3"/>
        <w:rPr>
          <w:sz w:val="24"/>
          <w:szCs w:val="24"/>
        </w:rPr>
      </w:pPr>
      <w:r w:rsidRPr="00E04ACC">
        <w:rPr>
          <w:rStyle w:val="a5"/>
          <w:sz w:val="24"/>
          <w:szCs w:val="24"/>
        </w:rPr>
        <w:footnoteRef/>
      </w:r>
      <w:r w:rsidRPr="00E04ACC">
        <w:rPr>
          <w:sz w:val="24"/>
          <w:szCs w:val="24"/>
        </w:rPr>
        <w:t xml:space="preserve"> ГАКО. Ф. Р-3605. Оп. 1. Д. 283. Л. 13–14.</w:t>
      </w:r>
    </w:p>
  </w:footnote>
  <w:footnote w:id="16">
    <w:p w:rsidR="00875930" w:rsidRPr="00685574" w:rsidRDefault="00875930">
      <w:pPr>
        <w:pStyle w:val="a3"/>
        <w:rPr>
          <w:sz w:val="24"/>
          <w:szCs w:val="24"/>
        </w:rPr>
      </w:pPr>
      <w:r w:rsidRPr="00685574">
        <w:rPr>
          <w:rStyle w:val="a5"/>
          <w:sz w:val="24"/>
          <w:szCs w:val="24"/>
        </w:rPr>
        <w:footnoteRef/>
      </w:r>
      <w:r w:rsidRPr="00685574">
        <w:rPr>
          <w:sz w:val="24"/>
          <w:szCs w:val="24"/>
        </w:rPr>
        <w:t xml:space="preserve"> Государственный архив Российской Федерации. Ф. Р-7021. Оп. 29. Д. 1. Л. 5–8.</w:t>
      </w:r>
    </w:p>
  </w:footnote>
  <w:footnote w:id="17">
    <w:p w:rsidR="00663D85" w:rsidRPr="00685574" w:rsidRDefault="00663D85">
      <w:pPr>
        <w:pStyle w:val="a3"/>
        <w:rPr>
          <w:sz w:val="24"/>
          <w:szCs w:val="24"/>
        </w:rPr>
      </w:pPr>
      <w:r w:rsidRPr="00685574">
        <w:rPr>
          <w:rStyle w:val="a5"/>
          <w:sz w:val="24"/>
          <w:szCs w:val="24"/>
        </w:rPr>
        <w:footnoteRef/>
      </w:r>
      <w:r w:rsidRPr="00685574">
        <w:rPr>
          <w:sz w:val="24"/>
          <w:szCs w:val="24"/>
        </w:rPr>
        <w:t xml:space="preserve"> ГАОПИКО. Ф. П-1. Оп. 1. Д. 3237. Л. 108–108 об.</w:t>
      </w:r>
    </w:p>
  </w:footnote>
  <w:footnote w:id="18">
    <w:p w:rsidR="00685574" w:rsidRDefault="00685574" w:rsidP="00685574">
      <w:pPr>
        <w:pStyle w:val="a3"/>
      </w:pPr>
      <w:r w:rsidRPr="00685574">
        <w:rPr>
          <w:rStyle w:val="a5"/>
          <w:sz w:val="24"/>
          <w:szCs w:val="24"/>
        </w:rPr>
        <w:footnoteRef/>
      </w:r>
      <w:r w:rsidRPr="00685574">
        <w:rPr>
          <w:sz w:val="24"/>
          <w:szCs w:val="24"/>
        </w:rPr>
        <w:t xml:space="preserve"> </w:t>
      </w:r>
      <w:r w:rsidRPr="00685574">
        <w:rPr>
          <w:sz w:val="24"/>
          <w:szCs w:val="24"/>
        </w:rPr>
        <w:t>Цена предательства: коллаборационизм на территории Курской области в 1941–1943 годах и его</w:t>
      </w:r>
      <w:r w:rsidRPr="00F4221F">
        <w:rPr>
          <w:sz w:val="24"/>
          <w:szCs w:val="24"/>
        </w:rPr>
        <w:t xml:space="preserve"> социально-правовые последствия / В. В. Коровин, А. Н. </w:t>
      </w:r>
      <w:proofErr w:type="spellStart"/>
      <w:r w:rsidRPr="00F4221F">
        <w:rPr>
          <w:sz w:val="24"/>
          <w:szCs w:val="24"/>
        </w:rPr>
        <w:t>Манжосов</w:t>
      </w:r>
      <w:proofErr w:type="spellEnd"/>
      <w:r w:rsidRPr="00F4221F">
        <w:rPr>
          <w:sz w:val="24"/>
          <w:szCs w:val="24"/>
        </w:rPr>
        <w:t>, Е. А. Головин, В. А. Коровин. Курск, 2016. С.</w:t>
      </w:r>
      <w:r>
        <w:rPr>
          <w:sz w:val="24"/>
          <w:szCs w:val="24"/>
        </w:rPr>
        <w:t xml:space="preserve"> 146–157.</w:t>
      </w:r>
    </w:p>
  </w:footnote>
  <w:footnote w:id="19">
    <w:p w:rsidR="00D57D3E" w:rsidRPr="00DB3ED5" w:rsidRDefault="00D57D3E">
      <w:pPr>
        <w:pStyle w:val="a3"/>
        <w:rPr>
          <w:sz w:val="24"/>
          <w:szCs w:val="24"/>
        </w:rPr>
      </w:pPr>
      <w:r w:rsidRPr="00DB3ED5">
        <w:rPr>
          <w:rStyle w:val="a5"/>
          <w:sz w:val="24"/>
          <w:szCs w:val="24"/>
        </w:rPr>
        <w:footnoteRef/>
      </w:r>
      <w:r w:rsidRPr="00DB3ED5">
        <w:rPr>
          <w:sz w:val="24"/>
          <w:szCs w:val="24"/>
        </w:rPr>
        <w:t xml:space="preserve"> Архив Управления ФСБ РФ по Курской области</w:t>
      </w:r>
      <w:r w:rsidR="00DB3ED5" w:rsidRPr="00DB3ED5">
        <w:rPr>
          <w:sz w:val="24"/>
          <w:szCs w:val="24"/>
        </w:rPr>
        <w:t xml:space="preserve"> (далее – АУ ФСБ РФ по Курской области)</w:t>
      </w:r>
      <w:r w:rsidRPr="00DB3ED5">
        <w:rPr>
          <w:sz w:val="24"/>
          <w:szCs w:val="24"/>
        </w:rPr>
        <w:t>. Фонд-коллекция «Без срока давности». Д. №</w:t>
      </w:r>
      <w:r w:rsidR="00E277E4" w:rsidRPr="00DB3ED5">
        <w:rPr>
          <w:sz w:val="24"/>
          <w:szCs w:val="24"/>
        </w:rPr>
        <w:t xml:space="preserve"> 49, 51; Российский государственный архив социально-политической истории. Ф. 17. Оп. 125. Д. 170. Л. 27–48.</w:t>
      </w:r>
    </w:p>
  </w:footnote>
  <w:footnote w:id="20">
    <w:p w:rsidR="00DB3ED5" w:rsidRPr="00DB3ED5" w:rsidRDefault="00DB3ED5">
      <w:pPr>
        <w:pStyle w:val="a3"/>
        <w:rPr>
          <w:sz w:val="24"/>
          <w:szCs w:val="24"/>
        </w:rPr>
      </w:pPr>
      <w:r w:rsidRPr="00DB3ED5">
        <w:rPr>
          <w:rStyle w:val="a5"/>
          <w:sz w:val="24"/>
          <w:szCs w:val="24"/>
        </w:rPr>
        <w:footnoteRef/>
      </w:r>
      <w:r w:rsidRPr="00DB3ED5">
        <w:rPr>
          <w:sz w:val="24"/>
          <w:szCs w:val="24"/>
        </w:rPr>
        <w:t xml:space="preserve"> </w:t>
      </w:r>
      <w:r>
        <w:rPr>
          <w:sz w:val="24"/>
          <w:szCs w:val="24"/>
        </w:rPr>
        <w:t>АУ ФСБ РФ по Курской области. Фонд-коллекция «Без срока давности». Д. № 49. Л. 342–343.</w:t>
      </w:r>
    </w:p>
  </w:footnote>
  <w:footnote w:id="21">
    <w:p w:rsidR="00486C10" w:rsidRPr="00486C10" w:rsidRDefault="00486C10">
      <w:pPr>
        <w:pStyle w:val="a3"/>
        <w:rPr>
          <w:sz w:val="24"/>
          <w:szCs w:val="24"/>
        </w:rPr>
      </w:pPr>
      <w:r w:rsidRPr="00486C10">
        <w:rPr>
          <w:rStyle w:val="a5"/>
          <w:sz w:val="24"/>
          <w:szCs w:val="24"/>
        </w:rPr>
        <w:footnoteRef/>
      </w:r>
      <w:r w:rsidRPr="00486C10">
        <w:rPr>
          <w:sz w:val="24"/>
          <w:szCs w:val="24"/>
        </w:rPr>
        <w:t xml:space="preserve"> ГАОПИКО. Ф. П-1. Оп. 1. Д. 3237. Л. 191–193.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27"/>
    <w:rsid w:val="00094A41"/>
    <w:rsid w:val="001548F3"/>
    <w:rsid w:val="00172024"/>
    <w:rsid w:val="00230C27"/>
    <w:rsid w:val="0047388C"/>
    <w:rsid w:val="00486C10"/>
    <w:rsid w:val="005E0C59"/>
    <w:rsid w:val="006159FC"/>
    <w:rsid w:val="006212D9"/>
    <w:rsid w:val="00663D85"/>
    <w:rsid w:val="00685574"/>
    <w:rsid w:val="006B50C9"/>
    <w:rsid w:val="007472EE"/>
    <w:rsid w:val="00757806"/>
    <w:rsid w:val="007B0084"/>
    <w:rsid w:val="007D0B82"/>
    <w:rsid w:val="00813CEF"/>
    <w:rsid w:val="00875930"/>
    <w:rsid w:val="008B74C7"/>
    <w:rsid w:val="00934A5F"/>
    <w:rsid w:val="00965768"/>
    <w:rsid w:val="009C67D0"/>
    <w:rsid w:val="00AF2DE3"/>
    <w:rsid w:val="00D57D3E"/>
    <w:rsid w:val="00D86F31"/>
    <w:rsid w:val="00DB3ED5"/>
    <w:rsid w:val="00DB5509"/>
    <w:rsid w:val="00E04ACC"/>
    <w:rsid w:val="00E277E4"/>
    <w:rsid w:val="00F13AEF"/>
    <w:rsid w:val="00F4221F"/>
    <w:rsid w:val="00FA05C0"/>
    <w:rsid w:val="00FC0CAD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09E"/>
  <w15:docId w15:val="{1F4A5299-C59E-4AB5-BC01-4038B5A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12D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12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12D9"/>
    <w:rPr>
      <w:vertAlign w:val="superscript"/>
    </w:rPr>
  </w:style>
  <w:style w:type="character" w:styleId="a6">
    <w:name w:val="Hyperlink"/>
    <w:basedOn w:val="a0"/>
    <w:uiPriority w:val="99"/>
    <w:unhideWhenUsed/>
    <w:rsid w:val="007D0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AD8A0-C0C6-40A6-8A20-822FD8CD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1965</Words>
  <Characters>12658</Characters>
  <Application>Microsoft Office Word</Application>
  <DocSecurity>0</DocSecurity>
  <Lines>238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Аргунов Олег Николаевич</dc:creator>
  <cp:keywords/>
  <dc:description/>
  <cp:lastModifiedBy>User</cp:lastModifiedBy>
  <cp:revision>7</cp:revision>
  <dcterms:created xsi:type="dcterms:W3CDTF">2024-08-05T16:18:00Z</dcterms:created>
  <dcterms:modified xsi:type="dcterms:W3CDTF">2024-08-10T15:43:00Z</dcterms:modified>
</cp:coreProperties>
</file>