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ОБЛАСТНОЕ КАЗЕННОЕ УЧРЕЖДЕНИЕ</w:t>
      </w:r>
    </w:p>
    <w:p w14:paraId="04000000">
      <w:pPr>
        <w:pStyle w:val="Style_2"/>
        <w:spacing w:after="0"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ГОСУДАРСТВЕННЫЙ АРХИВ </w:t>
      </w:r>
    </w:p>
    <w:p w14:paraId="05000000">
      <w:pPr>
        <w:pStyle w:val="Style_2"/>
        <w:spacing w:after="0" w:line="240" w:lineRule="auto"/>
        <w:ind/>
        <w:rPr>
          <w:sz w:val="28"/>
        </w:rPr>
      </w:pPr>
      <w:r>
        <w:rPr>
          <w:color w:val="000000"/>
          <w:sz w:val="28"/>
        </w:rPr>
        <w:t>КУРСКОЙ ОБЛАСТИ</w:t>
      </w:r>
      <w:bookmarkStart w:id="1" w:name="bookmark0"/>
      <w:r>
        <w:rPr>
          <w:color w:val="000000"/>
          <w:sz w:val="28"/>
        </w:rPr>
        <w:t>»</w:t>
      </w:r>
    </w:p>
    <w:p w14:paraId="06000000">
      <w:pPr>
        <w:pStyle w:val="Style_2"/>
        <w:spacing w:after="0" w:line="240" w:lineRule="auto"/>
        <w:ind/>
        <w:rPr>
          <w:b w:val="1"/>
          <w:sz w:val="28"/>
        </w:rPr>
      </w:pPr>
    </w:p>
    <w:p w14:paraId="07000000">
      <w:pPr>
        <w:pStyle w:val="Style_2"/>
        <w:spacing w:after="0" w:line="240" w:lineRule="auto"/>
        <w:ind/>
        <w:jc w:val="left"/>
        <w:rPr>
          <w:b w:val="1"/>
          <w:sz w:val="28"/>
        </w:rPr>
      </w:pPr>
    </w:p>
    <w:p w14:paraId="08000000">
      <w:pPr>
        <w:pStyle w:val="Style_2"/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drawing>
          <wp:inline>
            <wp:extent cx="2412773" cy="241085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412773" cy="241085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09000000">
      <w:pPr>
        <w:pStyle w:val="Style_2"/>
        <w:spacing w:after="0" w:line="240" w:lineRule="auto"/>
        <w:ind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ПАМЯТКА</w:t>
      </w:r>
    </w:p>
    <w:p w14:paraId="0A000000">
      <w:pPr>
        <w:pStyle w:val="Style_2"/>
        <w:spacing w:after="0" w:line="240" w:lineRule="auto"/>
        <w:ind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ДЛЯ</w:t>
      </w:r>
    </w:p>
    <w:p w14:paraId="0B000000">
      <w:pPr>
        <w:pStyle w:val="Style_2"/>
        <w:spacing w:after="0" w:line="240" w:lineRule="auto"/>
        <w:ind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НАЧИНАЮЩИХ</w:t>
      </w:r>
    </w:p>
    <w:p w14:paraId="0C000000">
      <w:pPr>
        <w:pStyle w:val="Style_2"/>
        <w:spacing w:after="0" w:line="240" w:lineRule="auto"/>
        <w:ind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ГЕНЕАЛОГОВ</w:t>
      </w:r>
    </w:p>
    <w:p w14:paraId="0D000000">
      <w:pPr>
        <w:pStyle w:val="Style_2"/>
        <w:spacing w:after="0" w:line="240" w:lineRule="auto"/>
        <w:ind/>
        <w:rPr>
          <w:b w:val="1"/>
          <w:color w:val="000000"/>
          <w:sz w:val="52"/>
        </w:rPr>
      </w:pPr>
    </w:p>
    <w:p w14:paraId="0E000000">
      <w:pPr>
        <w:pStyle w:val="Style_2"/>
        <w:spacing w:after="0" w:line="240" w:lineRule="auto"/>
        <w:ind/>
        <w:rPr>
          <w:b w:val="1"/>
          <w:color w:val="000000"/>
          <w:sz w:val="52"/>
        </w:rPr>
      </w:pPr>
    </w:p>
    <w:p w14:paraId="0F000000">
      <w:pPr>
        <w:pStyle w:val="Style_2"/>
        <w:spacing w:after="0" w:line="240" w:lineRule="auto"/>
        <w:ind/>
        <w:rPr>
          <w:b w:val="1"/>
          <w:sz w:val="28"/>
        </w:rPr>
      </w:pPr>
      <w:r>
        <w:rPr>
          <w:b w:val="1"/>
          <w:color w:val="000000"/>
          <w:sz w:val="28"/>
        </w:rPr>
        <w:t>Курск, 2025</w:t>
      </w:r>
    </w:p>
    <w:p w14:paraId="10000000">
      <w:pPr>
        <w:pStyle w:val="Style_2"/>
        <w:spacing w:after="0" w:line="240" w:lineRule="auto"/>
        <w:ind/>
        <w:rPr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-632460</wp:posOffset>
                </wp:positionH>
                <wp:positionV relativeFrom="paragraph">
                  <wp:posOffset>137160</wp:posOffset>
                </wp:positionV>
                <wp:extent cx="4486275" cy="57912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486275" cy="5791200"/>
                        </a:xfrm>
                        <a:prstGeom prst="flowChartInternalStorag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1000000">
      <w:pPr>
        <w:pStyle w:val="Style_2"/>
        <w:spacing w:after="0" w:line="240" w:lineRule="auto"/>
        <w:ind/>
        <w:rPr>
          <w:sz w:val="28"/>
        </w:rPr>
      </w:pPr>
    </w:p>
    <w:p w14:paraId="12000000">
      <w:pPr>
        <w:pStyle w:val="Style_2"/>
        <w:spacing w:after="0" w:line="240" w:lineRule="auto"/>
        <w:ind/>
        <w:rPr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291465</wp:posOffset>
                </wp:positionH>
                <wp:positionV relativeFrom="paragraph">
                  <wp:posOffset>-186690</wp:posOffset>
                </wp:positionV>
                <wp:extent cx="3190875" cy="3524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90875" cy="352425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/>
                        <a:fontRef idx="none"/>
                      </wps:style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4000000">
      <w:pPr>
        <w:pStyle w:val="Style_3"/>
        <w:ind/>
        <w:jc w:val="both"/>
        <w:rPr>
          <w:rFonts w:ascii="Times New Roman" w:hAnsi="Times New Roman"/>
          <w:i w:val="1"/>
          <w:sz w:val="28"/>
        </w:rPr>
      </w:pPr>
    </w:p>
    <w:p w14:paraId="15000000">
      <w:pPr>
        <w:pStyle w:val="Style_3"/>
        <w:ind/>
        <w:jc w:val="both"/>
        <w:rPr>
          <w:rFonts w:ascii="Times New Roman" w:hAnsi="Times New Roman"/>
          <w:i w:val="1"/>
          <w:sz w:val="28"/>
        </w:rPr>
      </w:pPr>
    </w:p>
    <w:p w14:paraId="16000000">
      <w:pPr>
        <w:pStyle w:val="Style_3"/>
        <w:ind w:firstLine="708" w:left="0"/>
        <w:jc w:val="both"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i w:val="1"/>
          <w:sz w:val="27"/>
        </w:rPr>
        <w:t xml:space="preserve">Семейные традиции и уважение к корням всегда высоко ценились в жизни русского человека. </w:t>
      </w:r>
      <w:r>
        <w:rPr>
          <w:rFonts w:ascii="Times New Roman" w:hAnsi="Times New Roman"/>
          <w:i w:val="1"/>
          <w:sz w:val="27"/>
        </w:rPr>
        <w:t>Память о своем роде, знание о своих предках помогают формировать себя как личность</w:t>
      </w:r>
      <w:r>
        <w:rPr>
          <w:rFonts w:ascii="Times New Roman" w:hAnsi="Times New Roman"/>
          <w:i w:val="1"/>
          <w:sz w:val="27"/>
        </w:rPr>
        <w:t xml:space="preserve">. </w:t>
      </w:r>
    </w:p>
    <w:p w14:paraId="17000000">
      <w:pPr>
        <w:pStyle w:val="Style_3"/>
        <w:ind w:firstLine="708" w:left="0"/>
        <w:jc w:val="both"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i w:val="1"/>
          <w:sz w:val="27"/>
        </w:rPr>
        <w:t>Генеалогическое древо семьи – не просто схема родственных связей и дат, это окно в мир предков,</w:t>
      </w:r>
      <w:r>
        <w:rPr>
          <w:rFonts w:ascii="Times New Roman" w:hAnsi="Times New Roman"/>
          <w:i w:val="1"/>
          <w:sz w:val="27"/>
        </w:rPr>
        <w:t xml:space="preserve"> </w:t>
      </w:r>
      <w:r>
        <w:rPr>
          <w:rFonts w:ascii="Times New Roman" w:hAnsi="Times New Roman"/>
          <w:i w:val="1"/>
          <w:sz w:val="27"/>
        </w:rPr>
        <w:t xml:space="preserve">в </w:t>
      </w:r>
      <w:r>
        <w:rPr>
          <w:rFonts w:ascii="Times New Roman" w:hAnsi="Times New Roman"/>
          <w:i w:val="1"/>
          <w:sz w:val="27"/>
        </w:rPr>
        <w:t xml:space="preserve">то </w:t>
      </w:r>
      <w:r>
        <w:rPr>
          <w:rFonts w:ascii="Times New Roman" w:hAnsi="Times New Roman"/>
          <w:i w:val="1"/>
          <w:sz w:val="27"/>
        </w:rPr>
        <w:t>место, гд</w:t>
      </w:r>
      <w:r>
        <w:rPr>
          <w:rFonts w:ascii="Times New Roman" w:hAnsi="Times New Roman"/>
          <w:i w:val="1"/>
          <w:sz w:val="27"/>
        </w:rPr>
        <w:t xml:space="preserve">е прошлое сливается с настоящим. </w:t>
      </w:r>
      <w:r>
        <w:rPr>
          <w:rFonts w:ascii="Times New Roman" w:hAnsi="Times New Roman"/>
          <w:i w:val="1"/>
          <w:sz w:val="27"/>
        </w:rPr>
        <w:t>Восстановление</w:t>
      </w:r>
      <w:r>
        <w:rPr>
          <w:rFonts w:ascii="Times New Roman" w:hAnsi="Times New Roman"/>
          <w:i w:val="1"/>
          <w:sz w:val="27"/>
        </w:rPr>
        <w:t xml:space="preserve"> истории рода</w:t>
      </w:r>
      <w:r>
        <w:rPr>
          <w:rFonts w:ascii="Times New Roman" w:hAnsi="Times New Roman"/>
          <w:i w:val="1"/>
          <w:sz w:val="27"/>
        </w:rPr>
        <w:t xml:space="preserve"> воскрешает память об умерших, способствует воссоединению семей, чл</w:t>
      </w:r>
      <w:r>
        <w:rPr>
          <w:rFonts w:ascii="Times New Roman" w:hAnsi="Times New Roman"/>
          <w:i w:val="1"/>
          <w:sz w:val="27"/>
        </w:rPr>
        <w:t xml:space="preserve">ены которых потеряли друг друга, </w:t>
      </w:r>
      <w:r>
        <w:rPr>
          <w:rFonts w:ascii="Times New Roman" w:hAnsi="Times New Roman"/>
          <w:i w:val="1"/>
          <w:sz w:val="27"/>
        </w:rPr>
        <w:t xml:space="preserve">восстанавливает чувство общности с исторической судьбой своего народа. </w:t>
      </w:r>
      <w:r>
        <w:rPr>
          <w:rFonts w:ascii="Times New Roman" w:hAnsi="Times New Roman"/>
          <w:i w:val="1"/>
          <w:sz w:val="27"/>
        </w:rPr>
        <w:t>Ведь не зная, откуда мы пришли, невозможно понять, куда мы идем.</w:t>
      </w:r>
    </w:p>
    <w:p w14:paraId="18000000">
      <w:pPr>
        <w:pStyle w:val="Style_3"/>
        <w:ind w:firstLine="708" w:left="0"/>
        <w:jc w:val="both"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i w:val="1"/>
          <w:sz w:val="27"/>
        </w:rPr>
        <w:t>Помочь в это</w:t>
      </w:r>
      <w:r>
        <w:rPr>
          <w:rFonts w:ascii="Times New Roman" w:hAnsi="Times New Roman"/>
          <w:i w:val="1"/>
          <w:sz w:val="27"/>
        </w:rPr>
        <w:t>м</w:t>
      </w:r>
      <w:r>
        <w:rPr>
          <w:rFonts w:ascii="Times New Roman" w:hAnsi="Times New Roman"/>
          <w:i w:val="1"/>
          <w:sz w:val="27"/>
        </w:rPr>
        <w:t xml:space="preserve"> призвана генеалогия – вспомогательная историческая дисциплина, которая занимается изучением истории фамилий, семей, родов, происхождением лиц, </w:t>
      </w:r>
      <w:r>
        <w:rPr>
          <w:rFonts w:ascii="Times New Roman" w:hAnsi="Times New Roman"/>
          <w:i w:val="1"/>
          <w:sz w:val="27"/>
        </w:rPr>
        <w:t>у</w:t>
      </w:r>
      <w:r>
        <w:rPr>
          <w:rFonts w:ascii="Times New Roman" w:hAnsi="Times New Roman"/>
          <w:i w:val="1"/>
          <w:sz w:val="27"/>
        </w:rPr>
        <w:t>становлением родословных связей</w:t>
      </w:r>
      <w:r>
        <w:rPr>
          <w:rFonts w:ascii="Times New Roman" w:hAnsi="Times New Roman"/>
          <w:i w:val="1"/>
          <w:sz w:val="27"/>
        </w:rPr>
        <w:t xml:space="preserve">. </w:t>
      </w:r>
    </w:p>
    <w:p w14:paraId="19000000">
      <w:pPr>
        <w:pStyle w:val="Style_3"/>
        <w:ind/>
        <w:jc w:val="both"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i w:val="1"/>
          <w:sz w:val="27"/>
        </w:rPr>
        <w:tab/>
      </w:r>
      <w:r>
        <w:rPr>
          <w:rFonts w:ascii="Times New Roman" w:hAnsi="Times New Roman"/>
          <w:i w:val="1"/>
          <w:sz w:val="27"/>
        </w:rPr>
        <w:t>Данное пособие расскажет с чего начать</w:t>
      </w:r>
      <w:r>
        <w:rPr>
          <w:rFonts w:ascii="Times New Roman" w:hAnsi="Times New Roman"/>
          <w:i w:val="1"/>
          <w:sz w:val="27"/>
        </w:rPr>
        <w:t xml:space="preserve"> поиск сведений о своих предках,</w:t>
      </w:r>
      <w:r>
        <w:rPr>
          <w:rFonts w:ascii="Times New Roman" w:hAnsi="Times New Roman"/>
          <w:i w:val="1"/>
          <w:sz w:val="27"/>
        </w:rPr>
        <w:t xml:space="preserve"> как искать информацию в архива</w:t>
      </w:r>
      <w:r>
        <w:rPr>
          <w:rFonts w:ascii="Times New Roman" w:hAnsi="Times New Roman"/>
          <w:i w:val="1"/>
          <w:sz w:val="27"/>
        </w:rPr>
        <w:t>х</w:t>
      </w:r>
      <w:r>
        <w:rPr>
          <w:rFonts w:ascii="Times New Roman" w:hAnsi="Times New Roman"/>
          <w:i w:val="1"/>
          <w:sz w:val="27"/>
        </w:rPr>
        <w:t xml:space="preserve">, к каким источникам нужно обращаться. </w:t>
      </w:r>
    </w:p>
    <w:p w14:paraId="1A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 НАЙТИ ДОКУМЕНТЫ ПО ИСТОРИИ СЕМЬИ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ЭТАП</w:t>
      </w:r>
      <w:r>
        <w:rPr>
          <w:rFonts w:ascii="Times New Roman" w:hAnsi="Times New Roman"/>
          <w:b w:val="1"/>
          <w:sz w:val="28"/>
        </w:rPr>
        <w:t xml:space="preserve"> «ОПРОС РОДСТВЕННИКОВ»</w:t>
      </w:r>
    </w:p>
    <w:p w14:paraId="1E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ind w:firstLine="28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начала поиска по архивным документам необходимо собрать как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ожно больше сведений об интересующих Вас лицах:</w:t>
      </w:r>
    </w:p>
    <w:p w14:paraId="20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1) фамилия, имя, отчество: для женщины — девичья фамилия и в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замужестве, в зависимости от количества браков;</w:t>
      </w:r>
    </w:p>
    <w:p w14:paraId="21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2) дата рождения: год, месяц, число (если неизвестно точно, то в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пределах нескольких лет);</w:t>
      </w:r>
    </w:p>
    <w:p w14:paraId="22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3) место рождения: губерния (область), уезд (район), волость, город,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село, деревня;</w:t>
      </w:r>
    </w:p>
    <w:p w14:paraId="23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4) место жительства: губерния, уезд, волость, Город, село, деревни;</w:t>
      </w:r>
    </w:p>
    <w:p w14:paraId="24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5) дата смерти: возможно приблизительно;</w:t>
      </w:r>
    </w:p>
    <w:p w14:paraId="25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6) вероисповедание</w:t>
      </w:r>
      <w:r>
        <w:rPr>
          <w:rFonts w:ascii="Times New Roman" w:hAnsi="Times New Roman"/>
          <w:i w:val="1"/>
          <w:sz w:val="28"/>
        </w:rPr>
        <w:t>;</w:t>
      </w:r>
    </w:p>
    <w:p w14:paraId="26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7) семейное положение</w:t>
      </w:r>
      <w:r>
        <w:rPr>
          <w:rFonts w:ascii="Times New Roman" w:hAnsi="Times New Roman"/>
          <w:i w:val="1"/>
          <w:sz w:val="28"/>
        </w:rPr>
        <w:t>;</w:t>
      </w:r>
    </w:p>
    <w:p w14:paraId="27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8) сословие </w:t>
      </w:r>
      <w:r>
        <w:rPr>
          <w:rFonts w:ascii="Times New Roman" w:hAnsi="Times New Roman"/>
          <w:i w:val="1"/>
          <w:sz w:val="28"/>
        </w:rPr>
        <w:t>или</w:t>
      </w:r>
      <w:r>
        <w:rPr>
          <w:rFonts w:ascii="Times New Roman" w:hAnsi="Times New Roman"/>
          <w:i w:val="1"/>
          <w:sz w:val="28"/>
        </w:rPr>
        <w:t xml:space="preserve"> его изменение</w:t>
      </w:r>
      <w:r>
        <w:rPr>
          <w:rFonts w:ascii="Times New Roman" w:hAnsi="Times New Roman"/>
          <w:i w:val="1"/>
          <w:sz w:val="28"/>
        </w:rPr>
        <w:t>;</w:t>
      </w:r>
    </w:p>
    <w:p w14:paraId="28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9) образование</w:t>
      </w:r>
      <w:r>
        <w:rPr>
          <w:rFonts w:ascii="Times New Roman" w:hAnsi="Times New Roman"/>
          <w:i w:val="1"/>
          <w:sz w:val="28"/>
        </w:rPr>
        <w:t>;</w:t>
      </w:r>
    </w:p>
    <w:p w14:paraId="29000000">
      <w:pPr>
        <w:pStyle w:val="Style_3"/>
        <w:ind w:firstLine="284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10) награды (знаки отличия, медали, ордена)</w:t>
      </w:r>
      <w:r>
        <w:rPr>
          <w:rFonts w:ascii="Times New Roman" w:hAnsi="Times New Roman"/>
          <w:i w:val="1"/>
          <w:sz w:val="28"/>
        </w:rPr>
        <w:t>.</w:t>
      </w:r>
    </w:p>
    <w:p w14:paraId="2A000000">
      <w:pPr>
        <w:ind w:firstLine="284" w:left="0"/>
        <w:jc w:val="both"/>
        <w:rPr>
          <w:spacing w:val="2"/>
          <w:sz w:val="28"/>
        </w:rPr>
      </w:pPr>
      <w:r>
        <w:rPr>
          <w:sz w:val="28"/>
        </w:rPr>
        <w:t>В этом вам помогут ныне живущие родственники</w:t>
      </w:r>
      <w:r>
        <w:rPr>
          <w:sz w:val="28"/>
        </w:rPr>
        <w:t>.</w:t>
      </w:r>
      <w:r>
        <w:rPr>
          <w:sz w:val="28"/>
        </w:rPr>
        <w:t xml:space="preserve"> Изучите</w:t>
      </w:r>
      <w:r>
        <w:rPr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</w:t>
      </w:r>
      <w:r>
        <w:rPr>
          <w:sz w:val="28"/>
        </w:rPr>
        <w:t>ейный архив. Старайтесь записывать информацию, снимайте копии со</w:t>
      </w:r>
      <w:r>
        <w:rPr>
          <w:sz w:val="28"/>
        </w:rPr>
        <w:t xml:space="preserve"> </w:t>
      </w:r>
      <w:r>
        <w:rPr>
          <w:spacing w:val="2"/>
          <w:sz w:val="28"/>
        </w:rPr>
        <w:t>старых документов. Очень важные сведения часто содержаться в старых тр</w:t>
      </w:r>
      <w:r>
        <w:rPr>
          <w:spacing w:val="6"/>
          <w:sz w:val="28"/>
        </w:rPr>
        <w:t xml:space="preserve">удовых книжках и </w:t>
      </w:r>
      <w:r>
        <w:rPr>
          <w:spacing w:val="6"/>
          <w:sz w:val="28"/>
        </w:rPr>
        <w:t>письмах. Родственники могут подсказать место и время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рождения, бракосочетания и смерти родных.</w:t>
      </w:r>
    </w:p>
    <w:p w14:paraId="2B000000">
      <w:pPr>
        <w:ind w:firstLine="284" w:left="0"/>
        <w:jc w:val="both"/>
        <w:rPr>
          <w:spacing w:val="2"/>
          <w:sz w:val="28"/>
        </w:rPr>
      </w:pPr>
    </w:p>
    <w:p w14:paraId="2C000000">
      <w:pPr>
        <w:ind w:firstLine="636" w:left="0"/>
        <w:jc w:val="center"/>
        <w:rPr>
          <w:b w:val="1"/>
          <w:spacing w:val="2"/>
          <w:sz w:val="28"/>
        </w:rPr>
      </w:pPr>
      <w:r>
        <w:rPr>
          <w:b w:val="1"/>
          <w:spacing w:val="2"/>
          <w:sz w:val="28"/>
        </w:rPr>
        <w:t>II</w:t>
      </w:r>
      <w:r>
        <w:rPr>
          <w:b w:val="1"/>
          <w:spacing w:val="2"/>
          <w:sz w:val="28"/>
        </w:rPr>
        <w:t xml:space="preserve"> ЭТАП «ПОИСК В ОТКРЫТЫХ </w:t>
      </w:r>
    </w:p>
    <w:p w14:paraId="2D000000">
      <w:pPr>
        <w:ind w:firstLine="636" w:left="0"/>
        <w:jc w:val="center"/>
        <w:rPr>
          <w:b w:val="1"/>
          <w:spacing w:val="2"/>
          <w:sz w:val="28"/>
        </w:rPr>
      </w:pPr>
      <w:r>
        <w:rPr>
          <w:b w:val="1"/>
          <w:spacing w:val="2"/>
          <w:sz w:val="28"/>
        </w:rPr>
        <w:t>ИСТОЧНИКАХ»</w:t>
      </w:r>
    </w:p>
    <w:p w14:paraId="2E000000">
      <w:pPr>
        <w:ind w:firstLine="636" w:left="0"/>
        <w:jc w:val="center"/>
        <w:rPr>
          <w:b w:val="1"/>
          <w:spacing w:val="2"/>
          <w:sz w:val="28"/>
        </w:rPr>
      </w:pPr>
    </w:p>
    <w:p w14:paraId="2F000000">
      <w:pPr>
        <w:ind w:firstLine="284" w:left="0"/>
        <w:jc w:val="both"/>
        <w:rPr>
          <w:sz w:val="28"/>
        </w:rPr>
      </w:pPr>
      <w:r>
        <w:rPr>
          <w:sz w:val="28"/>
        </w:rPr>
        <w:t xml:space="preserve">Один из открытых </w:t>
      </w:r>
      <w:r>
        <w:rPr>
          <w:sz w:val="28"/>
        </w:rPr>
        <w:t xml:space="preserve">источников информации – интернет. Если Ваши родственники были участниками Великой Отечественной войны, сведения о них могут быть на интернет-порталах </w:t>
      </w:r>
      <w:r>
        <w:rPr>
          <w:sz w:val="28"/>
          <w:u w:val="single"/>
        </w:rPr>
        <w:t>«Подвиг народа»</w:t>
      </w:r>
      <w:r>
        <w:rPr>
          <w:sz w:val="28"/>
        </w:rPr>
        <w:t xml:space="preserve">, </w:t>
      </w:r>
      <w:r>
        <w:rPr>
          <w:sz w:val="28"/>
          <w:u w:val="single"/>
        </w:rPr>
        <w:t>«Память народа»</w:t>
      </w:r>
      <w:r>
        <w:rPr>
          <w:sz w:val="28"/>
        </w:rPr>
        <w:t xml:space="preserve">, </w:t>
      </w:r>
      <w:r>
        <w:rPr>
          <w:sz w:val="28"/>
          <w:u w:val="single"/>
        </w:rPr>
        <w:t>ОБД «Мемориал»</w:t>
      </w:r>
      <w:r>
        <w:rPr>
          <w:sz w:val="28"/>
        </w:rPr>
        <w:t xml:space="preserve">. Информацию о родственниках можно искать и в социальных сетях. </w:t>
      </w:r>
    </w:p>
    <w:p w14:paraId="30000000">
      <w:pPr>
        <w:ind w:firstLine="284" w:left="0"/>
        <w:jc w:val="both"/>
        <w:rPr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ЭТАП «РАБОТА С АРХИВНЫМИ</w:t>
      </w: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ДОКУМЕНТАМИ» </w:t>
      </w: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pStyle w:val="Style_4"/>
        <w:numPr>
          <w:ilvl w:val="0"/>
          <w:numId w:val="1"/>
        </w:numPr>
        <w:ind w:firstLine="284" w:left="0"/>
        <w:jc w:val="both"/>
        <w:rPr>
          <w:sz w:val="28"/>
        </w:rPr>
      </w:pPr>
      <w:r>
        <w:rPr>
          <w:sz w:val="28"/>
        </w:rPr>
        <w:t>В первую очередь, нужно определить,</w:t>
      </w:r>
      <w:r>
        <w:rPr>
          <w:sz w:val="28"/>
        </w:rPr>
        <w:t xml:space="preserve"> в какой</w:t>
      </w:r>
      <w:r>
        <w:rPr>
          <w:sz w:val="28"/>
        </w:rPr>
        <w:t xml:space="preserve"> именно архив Вам следует обратиться. </w:t>
      </w:r>
    </w:p>
    <w:p w14:paraId="35000000">
      <w:pPr>
        <w:pStyle w:val="Style_4"/>
        <w:numPr>
          <w:ilvl w:val="0"/>
          <w:numId w:val="1"/>
        </w:numPr>
        <w:ind w:firstLine="284" w:left="0"/>
        <w:jc w:val="both"/>
        <w:rPr>
          <w:sz w:val="28"/>
        </w:rPr>
      </w:pPr>
      <w:r>
        <w:rPr>
          <w:sz w:val="28"/>
        </w:rPr>
        <w:t xml:space="preserve">Для этого </w:t>
      </w:r>
      <w:r>
        <w:rPr>
          <w:b w:val="1"/>
          <w:i w:val="1"/>
          <w:sz w:val="28"/>
        </w:rPr>
        <w:t>ориентируйтесь на современную административно-территориальную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принадлежность населенного пункта</w:t>
      </w:r>
      <w:r>
        <w:rPr>
          <w:sz w:val="28"/>
        </w:rPr>
        <w:t xml:space="preserve">, </w:t>
      </w:r>
      <w:r>
        <w:rPr>
          <w:sz w:val="28"/>
        </w:rPr>
        <w:t>т. е. если в настоящее время он располагается на территории Белгородской области, то обращаетесь в Государственный архив Белгородской области (даже если до 1954 г. он входил в состав Курской области</w:t>
      </w:r>
      <w:r>
        <w:rPr>
          <w:sz w:val="28"/>
        </w:rPr>
        <w:t xml:space="preserve"> (до 1928 г. – Курской губернии) и т. п.).</w:t>
      </w:r>
    </w:p>
    <w:p w14:paraId="36000000">
      <w:pPr>
        <w:pStyle w:val="Style_4"/>
        <w:numPr>
          <w:ilvl w:val="0"/>
          <w:numId w:val="1"/>
        </w:numPr>
        <w:ind w:firstLine="284" w:left="0"/>
        <w:jc w:val="both"/>
        <w:rPr>
          <w:sz w:val="28"/>
        </w:rPr>
      </w:pPr>
      <w:r>
        <w:rPr>
          <w:b w:val="1"/>
          <w:i w:val="1"/>
          <w:sz w:val="28"/>
          <w:u w:val="single"/>
        </w:rPr>
        <w:t>Важно знать</w:t>
      </w:r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документы о рождении, бракосочетании, смерти лиц после 1925 г. </w:t>
      </w:r>
      <w:r>
        <w:rPr>
          <w:sz w:val="28"/>
        </w:rPr>
        <w:t>на хранение в госуд</w:t>
      </w:r>
      <w:r>
        <w:rPr>
          <w:sz w:val="28"/>
        </w:rPr>
        <w:t>арственные архивы еще не поступи</w:t>
      </w:r>
      <w:r>
        <w:rPr>
          <w:sz w:val="28"/>
        </w:rPr>
        <w:t xml:space="preserve">ли. </w:t>
      </w:r>
      <w:r>
        <w:rPr>
          <w:sz w:val="28"/>
        </w:rPr>
        <w:t xml:space="preserve">За получением </w:t>
      </w:r>
      <w:r>
        <w:rPr>
          <w:sz w:val="28"/>
        </w:rPr>
        <w:t xml:space="preserve">данной </w:t>
      </w:r>
      <w:r>
        <w:rPr>
          <w:sz w:val="28"/>
        </w:rPr>
        <w:t>информации Вам необходимо обратиться в органы ЗАГС по месту жительства.</w:t>
      </w:r>
    </w:p>
    <w:p w14:paraId="37000000">
      <w:pPr>
        <w:pStyle w:val="Style_4"/>
        <w:numPr>
          <w:ilvl w:val="0"/>
          <w:numId w:val="1"/>
        </w:numPr>
        <w:ind w:firstLine="284" w:left="0"/>
        <w:jc w:val="both"/>
        <w:rPr>
          <w:sz w:val="28"/>
        </w:rPr>
      </w:pPr>
      <w:r>
        <w:rPr>
          <w:sz w:val="28"/>
        </w:rPr>
        <w:t xml:space="preserve">похозяйственные книги </w:t>
      </w:r>
      <w:r>
        <w:rPr>
          <w:sz w:val="28"/>
        </w:rPr>
        <w:t xml:space="preserve">(документы учета личных подсобных хозяйств) хранятся в сельских советах </w:t>
      </w:r>
      <w:r>
        <w:rPr>
          <w:sz w:val="28"/>
        </w:rPr>
        <w:t xml:space="preserve">или в архивных отделах муниципальных районов </w:t>
      </w:r>
      <w:r>
        <w:rPr>
          <w:sz w:val="28"/>
        </w:rPr>
        <w:t>по месту жительства искомого лица.</w:t>
      </w:r>
    </w:p>
    <w:p w14:paraId="38000000">
      <w:pPr>
        <w:pStyle w:val="Style_4"/>
        <w:numPr>
          <w:ilvl w:val="0"/>
          <w:numId w:val="1"/>
        </w:numPr>
        <w:ind w:firstLine="284" w:left="0"/>
        <w:jc w:val="both"/>
        <w:rPr>
          <w:sz w:val="28"/>
        </w:rPr>
      </w:pPr>
      <w:r>
        <w:rPr>
          <w:sz w:val="28"/>
        </w:rPr>
        <w:t>книги ЗАГС за 1918–1925 годы по г. К</w:t>
      </w:r>
      <w:r>
        <w:rPr>
          <w:sz w:val="28"/>
        </w:rPr>
        <w:t>урску в Государственный архив Курской област</w:t>
      </w:r>
      <w:r>
        <w:rPr>
          <w:sz w:val="28"/>
        </w:rPr>
        <w:t>и не поступали (не сохранились), поэтому</w:t>
      </w:r>
      <w:r>
        <w:rPr>
          <w:sz w:val="28"/>
        </w:rPr>
        <w:t xml:space="preserve"> Вы </w:t>
      </w:r>
      <w:r>
        <w:rPr>
          <w:sz w:val="28"/>
        </w:rPr>
        <w:t>с</w:t>
      </w:r>
      <w:r>
        <w:rPr>
          <w:sz w:val="28"/>
        </w:rPr>
        <w:t xml:space="preserve">можете получить только </w:t>
      </w:r>
      <w:r>
        <w:rPr>
          <w:sz w:val="28"/>
        </w:rPr>
        <w:t>архивную справку об отсутствии запрашиваемой информации.</w:t>
      </w:r>
    </w:p>
    <w:p w14:paraId="39000000">
      <w:pPr>
        <w:pStyle w:val="Style_4"/>
        <w:ind w:firstLine="0" w:left="284"/>
        <w:jc w:val="both"/>
        <w:rPr>
          <w:sz w:val="28"/>
        </w:rPr>
      </w:pPr>
    </w:p>
    <w:p w14:paraId="3A000000">
      <w:pPr>
        <w:pStyle w:val="Style_4"/>
        <w:ind w:firstLine="0" w:left="284"/>
        <w:jc w:val="center"/>
        <w:rPr>
          <w:b w:val="1"/>
          <w:sz w:val="28"/>
        </w:rPr>
      </w:pPr>
      <w:r>
        <w:rPr>
          <w:b w:val="1"/>
          <w:sz w:val="28"/>
        </w:rPr>
        <w:t>КАК МОЖНО ПОРАБОТАТЬ</w:t>
      </w:r>
    </w:p>
    <w:p w14:paraId="3B000000">
      <w:pPr>
        <w:pStyle w:val="Style_4"/>
        <w:ind w:firstLine="0" w:left="284"/>
        <w:jc w:val="center"/>
        <w:rPr>
          <w:b w:val="1"/>
          <w:sz w:val="28"/>
        </w:rPr>
      </w:pPr>
      <w:r>
        <w:rPr>
          <w:b w:val="1"/>
          <w:sz w:val="28"/>
        </w:rPr>
        <w:t>С АРХИВНЫМИ ДОКУМЕНТАМИ?</w:t>
      </w:r>
    </w:p>
    <w:p w14:paraId="3C000000">
      <w:pPr>
        <w:pStyle w:val="Style_4"/>
        <w:ind w:firstLine="0" w:left="284"/>
        <w:jc w:val="both"/>
        <w:rPr>
          <w:i w:val="1"/>
          <w:sz w:val="28"/>
        </w:rPr>
      </w:pPr>
    </w:p>
    <w:p w14:paraId="3D000000">
      <w:pPr>
        <w:pStyle w:val="Style_4"/>
        <w:numPr>
          <w:ilvl w:val="0"/>
          <w:numId w:val="2"/>
        </w:numPr>
        <w:ind w:firstLine="284" w:left="0"/>
        <w:jc w:val="both"/>
        <w:rPr>
          <w:sz w:val="28"/>
        </w:rPr>
      </w:pPr>
      <w:r>
        <w:rPr>
          <w:sz w:val="28"/>
        </w:rPr>
        <w:t xml:space="preserve">На сегодняшний день с документами, </w:t>
      </w:r>
      <w:r>
        <w:rPr>
          <w:sz w:val="28"/>
        </w:rPr>
        <w:t>находящимися</w:t>
      </w:r>
      <w:r>
        <w:rPr>
          <w:sz w:val="28"/>
        </w:rPr>
        <w:t xml:space="preserve"> на хранении в Государственном архиве Курской области можно поработать </w:t>
      </w:r>
      <w:r>
        <w:rPr>
          <w:sz w:val="28"/>
        </w:rPr>
        <w:t xml:space="preserve">самостоятельно </w:t>
      </w:r>
      <w:r>
        <w:rPr>
          <w:sz w:val="28"/>
        </w:rPr>
        <w:t>как в читальном зале госархива, так и удаленно,</w:t>
      </w:r>
      <w:r>
        <w:rPr>
          <w:sz w:val="28"/>
        </w:rPr>
        <w:t xml:space="preserve"> через единую архивную информационную систему </w:t>
      </w:r>
      <w:r>
        <w:rPr>
          <w:sz w:val="28"/>
        </w:rPr>
        <w:t xml:space="preserve">Курской области </w:t>
      </w:r>
      <w:r>
        <w:rPr>
          <w:sz w:val="28"/>
        </w:rPr>
        <w:t>(</w:t>
      </w:r>
      <w:r>
        <w:rPr>
          <w:sz w:val="28"/>
        </w:rPr>
        <w:t xml:space="preserve">далее – </w:t>
      </w:r>
      <w:r>
        <w:rPr>
          <w:sz w:val="28"/>
        </w:rPr>
        <w:t xml:space="preserve">ЕАИС). </w:t>
      </w:r>
    </w:p>
    <w:p w14:paraId="3E000000">
      <w:pPr>
        <w:pStyle w:val="Style_4"/>
        <w:numPr>
          <w:ilvl w:val="0"/>
          <w:numId w:val="2"/>
        </w:numPr>
        <w:ind w:firstLine="284" w:left="0"/>
        <w:jc w:val="both"/>
        <w:rPr>
          <w:sz w:val="28"/>
        </w:rPr>
      </w:pPr>
      <w:r>
        <w:rPr>
          <w:sz w:val="28"/>
        </w:rPr>
        <w:t xml:space="preserve">Подробнее с составом документов, выложенных в ЕАИС, можно ознакомиться на </w:t>
      </w:r>
      <w:r>
        <w:rPr>
          <w:sz w:val="28"/>
        </w:rPr>
        <w:t xml:space="preserve">официальном сайте «Архивная служба Курской области», </w:t>
      </w:r>
      <w:r>
        <w:rPr>
          <w:sz w:val="28"/>
        </w:rPr>
        <w:t>перейдя по ссылке «Вход в ЕАИС».</w:t>
      </w:r>
    </w:p>
    <w:p w14:paraId="3F000000">
      <w:pPr>
        <w:pStyle w:val="Style_4"/>
        <w:numPr>
          <w:ilvl w:val="0"/>
          <w:numId w:val="2"/>
        </w:numPr>
        <w:ind w:firstLine="284" w:left="0"/>
        <w:jc w:val="both"/>
        <w:rPr>
          <w:sz w:val="28"/>
        </w:rPr>
      </w:pPr>
      <w:r>
        <w:rPr>
          <w:sz w:val="28"/>
        </w:rPr>
        <w:t xml:space="preserve">В случае, если Вы решите обратиться за составлением родословной в архив, </w:t>
      </w:r>
      <w:r>
        <w:rPr>
          <w:sz w:val="28"/>
        </w:rPr>
        <w:t>сделать запрос можно тремя способами:</w:t>
      </w:r>
    </w:p>
    <w:p w14:paraId="40000000">
      <w:pPr>
        <w:pStyle w:val="Style_4"/>
        <w:ind w:firstLine="0" w:left="284"/>
        <w:jc w:val="both"/>
        <w:rPr>
          <w:sz w:val="28"/>
        </w:rPr>
      </w:pPr>
      <w:r>
        <w:rPr>
          <w:sz w:val="28"/>
        </w:rPr>
        <w:t>– по электронной почте (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"mailto:gosarhiv-kursk@yandex.ru"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gosarhiv</w:t>
      </w:r>
      <w:r>
        <w:rPr>
          <w:rStyle w:val="Style_5_ch"/>
          <w:sz w:val="28"/>
        </w:rPr>
        <w:t>-</w:t>
      </w:r>
      <w:r>
        <w:rPr>
          <w:rStyle w:val="Style_5_ch"/>
          <w:sz w:val="28"/>
        </w:rPr>
        <w:t>kursk</w:t>
      </w:r>
      <w:r>
        <w:rPr>
          <w:rStyle w:val="Style_5_ch"/>
          <w:sz w:val="28"/>
        </w:rPr>
        <w:t>@</w:t>
      </w:r>
      <w:r>
        <w:rPr>
          <w:rStyle w:val="Style_5_ch"/>
          <w:sz w:val="28"/>
        </w:rPr>
        <w:t>yandex</w:t>
      </w:r>
      <w:r>
        <w:rPr>
          <w:rStyle w:val="Style_5_ch"/>
          <w:sz w:val="28"/>
        </w:rPr>
        <w:t>.</w:t>
      </w:r>
      <w:r>
        <w:rPr>
          <w:rStyle w:val="Style_5_ch"/>
          <w:sz w:val="28"/>
        </w:rPr>
        <w:t>ru</w:t>
      </w:r>
      <w:r>
        <w:rPr>
          <w:rStyle w:val="Style_5_ch"/>
          <w:sz w:val="28"/>
        </w:rPr>
        <w:fldChar w:fldCharType="end"/>
      </w:r>
      <w:r>
        <w:rPr>
          <w:sz w:val="28"/>
        </w:rPr>
        <w:t>);</w:t>
      </w:r>
    </w:p>
    <w:p w14:paraId="41000000">
      <w:pPr>
        <w:ind w:firstLine="284" w:left="0"/>
        <w:jc w:val="both"/>
        <w:rPr>
          <w:sz w:val="28"/>
        </w:rPr>
      </w:pPr>
      <w:r>
        <w:rPr>
          <w:sz w:val="28"/>
        </w:rPr>
        <w:t>– по традиционной почте (305000, г. Курск, ул. Ленина, 57);</w:t>
      </w:r>
    </w:p>
    <w:p w14:paraId="42000000">
      <w:pPr>
        <w:ind w:firstLine="284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на личном приеме в архиве (с Пн по Пт: с 9:00 до 13:00</w:t>
      </w:r>
      <w:r>
        <w:rPr>
          <w:sz w:val="28"/>
        </w:rPr>
        <w:t>).</w:t>
      </w:r>
    </w:p>
    <w:p w14:paraId="43000000">
      <w:pPr>
        <w:ind w:firstLine="284" w:left="0"/>
        <w:jc w:val="both"/>
        <w:rPr>
          <w:sz w:val="28"/>
        </w:rPr>
      </w:pPr>
    </w:p>
    <w:p w14:paraId="44000000">
      <w:pPr>
        <w:ind w:firstLine="284" w:left="0"/>
        <w:jc w:val="both"/>
        <w:rPr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-108585</wp:posOffset>
                </wp:positionH>
                <wp:positionV relativeFrom="paragraph">
                  <wp:posOffset>5716</wp:posOffset>
                </wp:positionV>
                <wp:extent cx="3895725" cy="100965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95725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8"/>
        </w:rPr>
        <w:t>ВНИМАНИЕ!</w:t>
      </w:r>
      <w:r>
        <w:rPr>
          <w:sz w:val="28"/>
        </w:rPr>
        <w:t xml:space="preserve"> </w:t>
      </w:r>
      <w:r>
        <w:rPr>
          <w:sz w:val="28"/>
        </w:rPr>
        <w:t xml:space="preserve">Актуальную информацию </w:t>
      </w:r>
      <w:r>
        <w:rPr>
          <w:sz w:val="28"/>
        </w:rPr>
        <w:t>о работе архива и записи в читальный</w:t>
      </w:r>
      <w:r>
        <w:rPr>
          <w:sz w:val="28"/>
        </w:rPr>
        <w:t xml:space="preserve"> зал можно узнать на официальном</w:t>
      </w:r>
      <w:r>
        <w:rPr>
          <w:sz w:val="28"/>
        </w:rPr>
        <w:t xml:space="preserve"> сайте «Архивная служба Курской области»,</w:t>
      </w:r>
      <w:r>
        <w:rPr>
          <w:sz w:val="28"/>
        </w:rPr>
        <w:t xml:space="preserve"> </w:t>
      </w:r>
      <w:r>
        <w:rPr>
          <w:sz w:val="28"/>
        </w:rPr>
        <w:t xml:space="preserve">на странице </w:t>
      </w:r>
      <w:r>
        <w:rPr>
          <w:sz w:val="28"/>
        </w:rPr>
        <w:t xml:space="preserve">ОКУ «Госархив Курской области». </w:t>
      </w:r>
    </w:p>
    <w:p w14:paraId="45000000">
      <w:pPr>
        <w:pStyle w:val="Style_4"/>
        <w:ind w:firstLine="0" w:left="284"/>
        <w:rPr>
          <w:sz w:val="28"/>
        </w:rPr>
      </w:pPr>
    </w:p>
    <w:p w14:paraId="46000000">
      <w:pPr>
        <w:pStyle w:val="Style_4"/>
        <w:ind w:firstLine="0" w:left="0"/>
        <w:rPr>
          <w:sz w:val="28"/>
        </w:rPr>
      </w:pPr>
      <w:r>
        <w:rPr>
          <w:sz w:val="28"/>
        </w:rPr>
        <w:t>Запрос в архив должен содержать информацию:</w:t>
      </w:r>
    </w:p>
    <w:p w14:paraId="47000000">
      <w:pPr>
        <w:pStyle w:val="Style_4"/>
        <w:numPr>
          <w:ilvl w:val="0"/>
          <w:numId w:val="3"/>
        </w:numPr>
        <w:ind w:firstLine="284" w:left="0"/>
        <w:jc w:val="both"/>
        <w:rPr>
          <w:sz w:val="28"/>
        </w:rPr>
      </w:pPr>
      <w:r>
        <w:rPr>
          <w:sz w:val="28"/>
        </w:rPr>
        <w:t>фамилия, имя, отчество искомого лица (лиц); для женщин – девичью фамилию;</w:t>
      </w:r>
    </w:p>
    <w:p w14:paraId="48000000">
      <w:pPr>
        <w:pStyle w:val="Style_4"/>
        <w:numPr>
          <w:ilvl w:val="0"/>
          <w:numId w:val="3"/>
        </w:numPr>
        <w:ind w:firstLine="284" w:left="0"/>
        <w:jc w:val="both"/>
        <w:rPr>
          <w:sz w:val="28"/>
        </w:rPr>
      </w:pPr>
      <w:r>
        <w:rPr>
          <w:sz w:val="28"/>
        </w:rPr>
        <w:t>дата искомого события (можно примерно);</w:t>
      </w:r>
    </w:p>
    <w:p w14:paraId="49000000">
      <w:pPr>
        <w:pStyle w:val="Style_4"/>
        <w:numPr>
          <w:ilvl w:val="0"/>
          <w:numId w:val="3"/>
        </w:numPr>
        <w:ind w:firstLine="284" w:left="0"/>
        <w:jc w:val="both"/>
        <w:rPr>
          <w:sz w:val="28"/>
        </w:rPr>
      </w:pPr>
      <w:r>
        <w:rPr>
          <w:sz w:val="28"/>
        </w:rPr>
        <w:t>место искомого события (область</w:t>
      </w:r>
      <w:r>
        <w:rPr>
          <w:sz w:val="28"/>
        </w:rPr>
        <w:t>/</w:t>
      </w:r>
      <w:r>
        <w:rPr>
          <w:sz w:val="28"/>
        </w:rPr>
        <w:t>губерния, уезд</w:t>
      </w:r>
      <w:r>
        <w:rPr>
          <w:sz w:val="28"/>
        </w:rPr>
        <w:t>/</w:t>
      </w:r>
      <w:r>
        <w:rPr>
          <w:sz w:val="28"/>
        </w:rPr>
        <w:t>район,</w:t>
      </w:r>
      <w:r>
        <w:rPr>
          <w:sz w:val="28"/>
        </w:rPr>
        <w:t xml:space="preserve"> населенный пункт).</w:t>
      </w:r>
    </w:p>
    <w:p w14:paraId="4A000000">
      <w:pPr>
        <w:pStyle w:val="Style_4"/>
        <w:numPr>
          <w:ilvl w:val="0"/>
          <w:numId w:val="3"/>
        </w:numPr>
        <w:ind w:firstLine="284" w:left="0"/>
        <w:jc w:val="both"/>
        <w:rPr>
          <w:sz w:val="28"/>
        </w:rPr>
      </w:pPr>
      <w:r>
        <w:rPr>
          <w:sz w:val="28"/>
        </w:rPr>
        <w:t>дополнительная информация, расширяющая поиск: место работы</w:t>
      </w:r>
      <w:r>
        <w:rPr>
          <w:sz w:val="28"/>
        </w:rPr>
        <w:t>/</w:t>
      </w:r>
      <w:r>
        <w:rPr>
          <w:sz w:val="28"/>
        </w:rPr>
        <w:t>учебы (с датами), количество детей, какой ребенок по порядку и т. п.</w:t>
      </w:r>
    </w:p>
    <w:p w14:paraId="4B000000">
      <w:pPr>
        <w:ind w:firstLine="284" w:left="0"/>
        <w:jc w:val="both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-3810</wp:posOffset>
                </wp:positionH>
                <wp:positionV relativeFrom="paragraph">
                  <wp:posOffset>-24765</wp:posOffset>
                </wp:positionV>
                <wp:extent cx="3895725" cy="88582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95725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ВНИМАНИЕ! </w:t>
      </w:r>
      <w:r>
        <w:rPr>
          <w:sz w:val="28"/>
        </w:rPr>
        <w:t>Поиск сведений генеалогического характера осуществляется на платной договорной основе</w:t>
      </w:r>
      <w:r>
        <w:rPr>
          <w:b w:val="1"/>
          <w:sz w:val="28"/>
        </w:rPr>
        <w:t xml:space="preserve"> (См. </w:t>
      </w:r>
      <w:r>
        <w:rPr>
          <w:b w:val="1"/>
          <w:sz w:val="28"/>
        </w:rPr>
        <w:t>QR</w:t>
      </w:r>
      <w:r>
        <w:rPr>
          <w:b w:val="1"/>
          <w:sz w:val="28"/>
        </w:rPr>
        <w:t xml:space="preserve">-код </w:t>
      </w:r>
      <w:r>
        <w:rPr>
          <w:b w:val="1"/>
          <w:sz w:val="28"/>
        </w:rPr>
        <w:t>c</w:t>
      </w:r>
      <w:r>
        <w:rPr>
          <w:b w:val="1"/>
          <w:sz w:val="28"/>
        </w:rPr>
        <w:t xml:space="preserve">о ссылкой </w:t>
      </w:r>
      <w:r>
        <w:rPr>
          <w:b w:val="1"/>
          <w:sz w:val="28"/>
        </w:rPr>
        <w:t>на Прейскурант)</w:t>
      </w:r>
    </w:p>
    <w:p w14:paraId="4C000000">
      <w:pPr>
        <w:pStyle w:val="Style_4"/>
        <w:ind w:firstLine="0" w:left="284"/>
        <w:jc w:val="center"/>
        <w:rPr>
          <w:b w:val="1"/>
          <w:i w:val="1"/>
          <w:sz w:val="28"/>
        </w:rPr>
      </w:pPr>
    </w:p>
    <w:p w14:paraId="4D000000">
      <w:pPr>
        <w:rPr>
          <w:b w:val="1"/>
          <w:i w:val="1"/>
          <w:sz w:val="28"/>
        </w:rPr>
      </w:pPr>
    </w:p>
    <w:p w14:paraId="4E000000">
      <w:pPr>
        <w:pStyle w:val="Style_4"/>
        <w:ind w:firstLine="0" w:left="284"/>
        <w:jc w:val="center"/>
        <w:rPr>
          <w:b w:val="1"/>
          <w:sz w:val="28"/>
        </w:rPr>
      </w:pPr>
      <w:r>
        <w:rPr>
          <w:b w:val="1"/>
          <w:sz w:val="28"/>
        </w:rPr>
        <w:t xml:space="preserve">ОСНОВНЫЕ </w:t>
      </w:r>
      <w:r>
        <w:rPr>
          <w:b w:val="1"/>
          <w:sz w:val="28"/>
        </w:rPr>
        <w:t xml:space="preserve">АРХИВНЫЕ </w:t>
      </w:r>
      <w:r>
        <w:rPr>
          <w:b w:val="1"/>
          <w:sz w:val="28"/>
        </w:rPr>
        <w:t>ИСТОЧНИКИ ГЕНЕАЛОГИЧЕСКОЙ И БИОГРАФИЧЕСКОЙ ИНФОРМАЦИИ:</w:t>
      </w:r>
    </w:p>
    <w:p w14:paraId="4F000000">
      <w:pPr>
        <w:pStyle w:val="Style_4"/>
        <w:ind w:firstLine="0" w:left="284"/>
        <w:jc w:val="both"/>
        <w:rPr>
          <w:sz w:val="28"/>
        </w:rPr>
      </w:pPr>
    </w:p>
    <w:p w14:paraId="50000000">
      <w:pPr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– </w:t>
      </w:r>
      <w:r>
        <w:rPr>
          <w:b w:val="1"/>
          <w:i w:val="1"/>
          <w:sz w:val="28"/>
        </w:rPr>
        <w:t>Метрические книги церквей</w:t>
      </w:r>
      <w:r>
        <w:rPr>
          <w:b w:val="1"/>
          <w:i w:val="1"/>
          <w:sz w:val="28"/>
        </w:rPr>
        <w:t xml:space="preserve"> (</w:t>
      </w:r>
      <w:r>
        <w:rPr>
          <w:b w:val="1"/>
          <w:i w:val="1"/>
          <w:sz w:val="28"/>
        </w:rPr>
        <w:t xml:space="preserve">Фонд «Церкви Курской губернии» – </w:t>
      </w:r>
      <w:r>
        <w:rPr>
          <w:b w:val="1"/>
          <w:i w:val="1"/>
          <w:sz w:val="28"/>
        </w:rPr>
        <w:t>Ф. 217. Оп. 1, 3)</w:t>
      </w:r>
    </w:p>
    <w:p w14:paraId="51000000">
      <w:pPr>
        <w:ind w:firstLine="284" w:left="0"/>
        <w:jc w:val="both"/>
        <w:rPr>
          <w:sz w:val="28"/>
        </w:rPr>
      </w:pPr>
      <w:r>
        <w:rPr>
          <w:sz w:val="28"/>
        </w:rPr>
        <w:t xml:space="preserve">До революции 1917 года, а местами и в первые годы советской власти, учет рождений, браков (венчаний), смертей велся в церкви, в метрических книгах. Метрические книги составлялись в двух экземплярах. Один оставался в приходе, другой отправлялся в епархию.  Метрическая книга состоит из трех частей. </w:t>
      </w:r>
    </w:p>
    <w:p w14:paraId="52000000">
      <w:pPr>
        <w:ind w:firstLine="284" w:left="0"/>
        <w:jc w:val="both"/>
        <w:rPr>
          <w:sz w:val="28"/>
        </w:rPr>
      </w:pPr>
      <w:r>
        <w:rPr>
          <w:sz w:val="28"/>
        </w:rPr>
        <w:t>В первой части «О родившихся» указаны имя новорожденного, даты рождения и крещения, имена родителей, их сословие.</w:t>
      </w:r>
    </w:p>
    <w:p w14:paraId="53000000">
      <w:pPr>
        <w:ind w:firstLine="284" w:left="0"/>
        <w:jc w:val="both"/>
        <w:rPr>
          <w:sz w:val="28"/>
        </w:rPr>
      </w:pPr>
      <w:r>
        <w:rPr>
          <w:sz w:val="28"/>
        </w:rPr>
        <w:t>Из второй части «О бракосочетавшихся» можно получить информацию о женихе и невесте, в том числе об их возрасте.</w:t>
      </w:r>
    </w:p>
    <w:p w14:paraId="54000000">
      <w:pPr>
        <w:ind w:firstLine="284" w:left="0"/>
        <w:jc w:val="both"/>
        <w:rPr>
          <w:sz w:val="28"/>
        </w:rPr>
      </w:pPr>
      <w:r>
        <w:rPr>
          <w:sz w:val="28"/>
        </w:rPr>
        <w:t>В третьей части «Об умерших» представлена информация об имени и возрасте усопшего, причине смерти и месте погребения.</w:t>
      </w: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– </w:t>
      </w:r>
      <w:r>
        <w:rPr>
          <w:b w:val="1"/>
          <w:i w:val="1"/>
          <w:color w:val="000000"/>
          <w:sz w:val="28"/>
        </w:rPr>
        <w:t>Исповедные ведомости (Ф. 217. Оп. 1)</w:t>
      </w:r>
    </w:p>
    <w:p w14:paraId="57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Они составлялись ежегодно и представляют собой посемейные списки прихожан, бывших и не бывших на исповеди. В данных списках указаны социальное положение, состав семьи прихожан,</w:t>
      </w:r>
      <w:r>
        <w:rPr>
          <w:color w:val="000000"/>
          <w:sz w:val="28"/>
        </w:rPr>
        <w:t xml:space="preserve"> их возраст, место жительства. </w:t>
      </w:r>
    </w:p>
    <w:p w14:paraId="58000000">
      <w:pPr>
        <w:ind w:firstLine="284" w:left="0"/>
        <w:jc w:val="both"/>
        <w:rPr>
          <w:b w:val="1"/>
          <w:i w:val="1"/>
          <w:sz w:val="28"/>
        </w:rPr>
      </w:pPr>
    </w:p>
    <w:p w14:paraId="59000000">
      <w:pPr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– </w:t>
      </w:r>
      <w:r>
        <w:rPr>
          <w:b w:val="1"/>
          <w:i w:val="1"/>
          <w:sz w:val="28"/>
        </w:rPr>
        <w:t xml:space="preserve">Книги брачных обысков </w:t>
      </w:r>
      <w:r>
        <w:rPr>
          <w:b w:val="1"/>
          <w:i w:val="1"/>
          <w:sz w:val="28"/>
        </w:rPr>
        <w:t>(</w:t>
      </w:r>
      <w:r>
        <w:rPr>
          <w:b w:val="1"/>
          <w:i w:val="1"/>
          <w:sz w:val="28"/>
        </w:rPr>
        <w:t xml:space="preserve">Фонд «Курская духовная консистория – </w:t>
      </w:r>
      <w:r>
        <w:rPr>
          <w:b w:val="1"/>
          <w:i w:val="1"/>
          <w:sz w:val="28"/>
        </w:rPr>
        <w:t>Ф. 20. Оп. 2)</w:t>
      </w:r>
    </w:p>
    <w:p w14:paraId="5A000000">
      <w:pPr>
        <w:ind w:firstLine="284" w:left="0"/>
        <w:jc w:val="both"/>
        <w:rPr>
          <w:sz w:val="28"/>
        </w:rPr>
      </w:pPr>
      <w:r>
        <w:rPr>
          <w:sz w:val="28"/>
        </w:rPr>
        <w:t>Брачный обыск – это опрос жениха и невесты перед венчанием. Он проводился в церкви, и его целью было установить отсутствие препятствий к заключению брака. Под документом ставили подписи жених, невеста, их поручители, а также священник, производивший обыск. Главная информация из брачного обыска – это имена и возраст желающих вступить в брак, имена их родителей.</w:t>
      </w:r>
    </w:p>
    <w:p w14:paraId="5B000000">
      <w:pPr>
        <w:ind w:firstLine="709" w:left="0"/>
        <w:jc w:val="both"/>
        <w:rPr>
          <w:color w:val="000000"/>
          <w:sz w:val="28"/>
        </w:rPr>
      </w:pPr>
    </w:p>
    <w:p w14:paraId="5C000000">
      <w:pPr>
        <w:ind w:firstLine="284" w:left="0"/>
        <w:jc w:val="both"/>
        <w:rPr>
          <w:color w:val="000000"/>
          <w:sz w:val="28"/>
        </w:rPr>
      </w:pPr>
    </w:p>
    <w:p w14:paraId="5D00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– </w:t>
      </w:r>
      <w:r>
        <w:rPr>
          <w:b w:val="1"/>
          <w:i w:val="1"/>
          <w:color w:val="000000"/>
          <w:sz w:val="28"/>
        </w:rPr>
        <w:t xml:space="preserve">Ревизские сказки </w:t>
      </w:r>
      <w:r>
        <w:rPr>
          <w:b w:val="1"/>
          <w:i w:val="1"/>
          <w:color w:val="000000"/>
          <w:sz w:val="28"/>
        </w:rPr>
        <w:t>(</w:t>
      </w:r>
      <w:r>
        <w:rPr>
          <w:b w:val="1"/>
          <w:i w:val="1"/>
          <w:color w:val="000000"/>
          <w:sz w:val="28"/>
        </w:rPr>
        <w:t xml:space="preserve">Фонд «Курская казенная палата – </w:t>
      </w:r>
      <w:r>
        <w:rPr>
          <w:b w:val="1"/>
          <w:i w:val="1"/>
          <w:color w:val="000000"/>
          <w:sz w:val="28"/>
        </w:rPr>
        <w:t>Ф. 184. Оп. 2–6)</w:t>
      </w:r>
    </w:p>
    <w:p w14:paraId="5E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Ревизские сказки составлялись по итогам переписей (ревизий) податного населения Российской империи. Всего в России в период с 1719 по 1859 годы </w:t>
      </w:r>
      <w:r>
        <w:rPr>
          <w:color w:val="000000"/>
          <w:sz w:val="28"/>
        </w:rPr>
        <w:t>было проведено</w:t>
      </w:r>
      <w:r>
        <w:rPr>
          <w:color w:val="000000"/>
          <w:sz w:val="28"/>
        </w:rPr>
        <w:t xml:space="preserve"> 10 ревизий с периодичностью от 6 до 24 лет</w:t>
      </w:r>
      <w:r>
        <w:rPr>
          <w:color w:val="000000"/>
          <w:sz w:val="28"/>
        </w:rPr>
        <w:t>.</w:t>
      </w:r>
    </w:p>
    <w:p w14:paraId="5F000000">
      <w:pPr>
        <w:ind w:firstLine="284" w:left="0"/>
        <w:jc w:val="both"/>
        <w:rPr>
          <w:color w:val="000000"/>
          <w:sz w:val="28"/>
        </w:rPr>
      </w:pPr>
    </w:p>
    <w:p w14:paraId="6000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– </w:t>
      </w:r>
      <w:r>
        <w:rPr>
          <w:b w:val="1"/>
          <w:i w:val="1"/>
          <w:color w:val="000000"/>
          <w:sz w:val="28"/>
        </w:rPr>
        <w:t>Подворные карточки сельхозпереписи 1911 года (</w:t>
      </w:r>
      <w:r>
        <w:rPr>
          <w:b w:val="1"/>
          <w:i w:val="1"/>
          <w:color w:val="000000"/>
          <w:sz w:val="28"/>
        </w:rPr>
        <w:t>Фонд «</w:t>
      </w:r>
      <w:r>
        <w:rPr>
          <w:b w:val="1"/>
          <w:i w:val="1"/>
          <w:color w:val="000000"/>
          <w:sz w:val="28"/>
        </w:rPr>
        <w:t xml:space="preserve">Курский губернский статистический комитет» – </w:t>
      </w:r>
      <w:r>
        <w:rPr>
          <w:b w:val="1"/>
          <w:i w:val="1"/>
          <w:color w:val="000000"/>
          <w:sz w:val="28"/>
        </w:rPr>
        <w:t>Ф. 4. Оп. 1)</w:t>
      </w:r>
    </w:p>
    <w:p w14:paraId="61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Составлялись в виде таблицы на каждое домохозяйство. Из них можно узнать: </w:t>
      </w:r>
    </w:p>
    <w:p w14:paraId="62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 xml:space="preserve">ФИО домохозяина, его возраст, род занятий, образование; </w:t>
      </w:r>
    </w:p>
    <w:p w14:paraId="63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 xml:space="preserve">состав </w:t>
      </w:r>
      <w:r>
        <w:rPr>
          <w:color w:val="000000"/>
          <w:sz w:val="28"/>
        </w:rPr>
        <w:t xml:space="preserve">его </w:t>
      </w:r>
      <w:r>
        <w:rPr>
          <w:color w:val="000000"/>
          <w:sz w:val="28"/>
        </w:rPr>
        <w:t>семьи с указанием степени родства (без ФИО)</w:t>
      </w:r>
      <w:r>
        <w:rPr>
          <w:color w:val="000000"/>
          <w:sz w:val="28"/>
        </w:rPr>
        <w:t>;</w:t>
      </w:r>
    </w:p>
    <w:p w14:paraId="64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занятия членов семьи, их образование</w:t>
      </w:r>
      <w:r>
        <w:rPr>
          <w:color w:val="000000"/>
          <w:sz w:val="28"/>
        </w:rPr>
        <w:t>;</w:t>
      </w:r>
    </w:p>
    <w:p w14:paraId="65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– количество обрабатываемой земли;</w:t>
      </w:r>
    </w:p>
    <w:p w14:paraId="66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– виды культивируемых сельхозкультур и какие площади ими засевались;</w:t>
      </w:r>
    </w:p>
    <w:p w14:paraId="67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количество скота, птицы, сельхозинвентаря и др. </w:t>
      </w:r>
    </w:p>
    <w:p w14:paraId="68000000">
      <w:pPr>
        <w:ind w:firstLine="284" w:left="0"/>
        <w:jc w:val="both"/>
        <w:rPr>
          <w:color w:val="000000"/>
          <w:sz w:val="28"/>
        </w:rPr>
      </w:pPr>
    </w:p>
    <w:p w14:paraId="69000000">
      <w:pPr>
        <w:ind w:firstLine="284" w:left="0"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Уставные грамоты (</w:t>
      </w:r>
      <w:r>
        <w:rPr>
          <w:b w:val="1"/>
          <w:i w:val="1"/>
          <w:color w:val="000000"/>
          <w:sz w:val="28"/>
        </w:rPr>
        <w:t>Фонд «Курское губернское по крестьянским делам присутствие» –</w:t>
      </w:r>
      <w:r>
        <w:rPr>
          <w:b w:val="1"/>
          <w:i w:val="1"/>
          <w:color w:val="000000"/>
          <w:sz w:val="28"/>
        </w:rPr>
        <w:t>Ф. 68)</w:t>
      </w:r>
    </w:p>
    <w:p w14:paraId="6A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Это документы, которые составлялись между помещиком и сельским обществом после Крестьянской реформы 1861 г. В нем указывалось количество земли, предоставляемой крестьянам в постоянное пользование, и размер повинностей, причитающихся с них в пользу помещика. В них указывались ФИО крестьян и размеры их наделов. </w:t>
      </w:r>
    </w:p>
    <w:p w14:paraId="6B000000">
      <w:pPr>
        <w:ind w:firstLine="284" w:left="0"/>
        <w:jc w:val="both"/>
        <w:rPr>
          <w:color w:val="000000"/>
          <w:sz w:val="28"/>
        </w:rPr>
      </w:pPr>
    </w:p>
    <w:p w14:paraId="6C00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Материалы о переселении из Курс</w:t>
      </w:r>
      <w:r>
        <w:rPr>
          <w:b w:val="1"/>
          <w:i w:val="1"/>
          <w:color w:val="000000"/>
          <w:sz w:val="28"/>
        </w:rPr>
        <w:t>кой губернии в сибирские и южно</w:t>
      </w:r>
      <w:r>
        <w:rPr>
          <w:b w:val="1"/>
          <w:i w:val="1"/>
          <w:color w:val="000000"/>
          <w:sz w:val="28"/>
        </w:rPr>
        <w:t xml:space="preserve">русские губернии в последней четверти </w:t>
      </w:r>
      <w:r>
        <w:rPr>
          <w:b w:val="1"/>
          <w:i w:val="1"/>
          <w:color w:val="000000"/>
          <w:sz w:val="28"/>
        </w:rPr>
        <w:t>XIX</w:t>
      </w:r>
      <w:r>
        <w:rPr>
          <w:b w:val="1"/>
          <w:i w:val="1"/>
          <w:color w:val="000000"/>
          <w:sz w:val="28"/>
        </w:rPr>
        <w:t xml:space="preserve"> века</w:t>
      </w:r>
      <w:r>
        <w:rPr>
          <w:color w:val="000000"/>
          <w:sz w:val="28"/>
        </w:rPr>
        <w:t xml:space="preserve"> (списки переселенцев, заявление на переселение и др.) </w:t>
      </w:r>
      <w:r>
        <w:rPr>
          <w:b w:val="1"/>
          <w:i w:val="1"/>
          <w:color w:val="000000"/>
          <w:sz w:val="28"/>
        </w:rPr>
        <w:t>(Ф. 68. Оп. 2)</w:t>
      </w:r>
    </w:p>
    <w:p w14:paraId="6D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Из этих документов можно узнать сведения о составе семьи переселенца (с указанием ФИО, возраста), о движимом и недвижимом имуществе, куда и откуда переселялся.</w:t>
      </w:r>
    </w:p>
    <w:p w14:paraId="6E000000">
      <w:pPr>
        <w:ind w:firstLine="284" w:left="0"/>
        <w:jc w:val="both"/>
        <w:rPr>
          <w:b w:val="1"/>
          <w:i w:val="1"/>
          <w:color w:val="000000"/>
          <w:sz w:val="28"/>
        </w:rPr>
      </w:pPr>
    </w:p>
    <w:p w14:paraId="6F000000">
      <w:pPr>
        <w:ind w:firstLine="284" w:left="0"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Регистрационные </w:t>
      </w:r>
      <w:r>
        <w:rPr>
          <w:b w:val="1"/>
          <w:i w:val="1"/>
          <w:color w:val="000000"/>
          <w:sz w:val="28"/>
        </w:rPr>
        <w:t xml:space="preserve">документы органов ЗАГС (Фонд «Комитет ЗАГС Курской области» – </w:t>
      </w:r>
    </w:p>
    <w:p w14:paraId="7000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Ф. Р-2795. Оп. 4)</w:t>
      </w:r>
    </w:p>
    <w:p w14:paraId="71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После 1918 г. (на практике иногда позднее) регистрацией актов гражданского состояния вместо церквей стали заниматься отделы записи актов гражданского состояния при волостных, сельских и городских исполнительных комитетах Советов рабочих, крестьянских и красноа</w:t>
      </w:r>
      <w:r>
        <w:rPr>
          <w:color w:val="000000"/>
          <w:sz w:val="28"/>
        </w:rPr>
        <w:t>рмейских депутатов.</w:t>
      </w:r>
    </w:p>
    <w:p w14:paraId="72000000">
      <w:pPr>
        <w:ind w:firstLine="284" w:left="0"/>
        <w:jc w:val="both"/>
        <w:rPr>
          <w:color w:val="000000"/>
          <w:sz w:val="28"/>
        </w:rPr>
      </w:pPr>
    </w:p>
    <w:p w14:paraId="73000000">
      <w:pPr>
        <w:ind/>
        <w:jc w:val="both"/>
        <w:rPr>
          <w:color w:val="000000"/>
          <w:sz w:val="28"/>
        </w:rPr>
      </w:pPr>
    </w:p>
    <w:p w14:paraId="74000000">
      <w:pPr>
        <w:ind w:firstLine="426" w:left="0"/>
        <w:jc w:val="both"/>
        <w:rPr>
          <w:sz w:val="28"/>
        </w:rPr>
      </w:pPr>
      <w:r>
        <w:rPr>
          <w:b w:val="1"/>
          <w:i w:val="1"/>
          <w:color w:val="000000"/>
          <w:sz w:val="28"/>
        </w:rPr>
        <w:t>Памятные книжки, Адрес-календари и</w:t>
      </w:r>
      <w:r>
        <w:rPr>
          <w:b w:val="1"/>
          <w:i w:val="1"/>
          <w:color w:val="000000"/>
          <w:spacing w:val="142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Списки чинам гражданского, военного и духовного ведомств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Курской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губернии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содержат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сведения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 лицах,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служивших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правительственных,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общественных,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благотворительных</w:t>
      </w:r>
      <w:r>
        <w:rPr>
          <w:sz w:val="28"/>
        </w:rPr>
        <w:t xml:space="preserve"> </w:t>
      </w:r>
      <w:r>
        <w:rPr>
          <w:color w:val="000000"/>
          <w:sz w:val="28"/>
        </w:rPr>
        <w:t>и других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учреждениях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Курской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губернии.</w:t>
      </w:r>
    </w:p>
    <w:p w14:paraId="75000000">
      <w:pPr>
        <w:ind w:firstLine="896" w:left="0"/>
        <w:jc w:val="both"/>
        <w:rPr>
          <w:color w:val="000000"/>
          <w:sz w:val="28"/>
        </w:rPr>
      </w:pPr>
    </w:p>
    <w:p w14:paraId="76000000">
      <w:pPr>
        <w:ind w:firstLine="896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АЛГОРИТМ ПОИСКА ИНФОРМАЦИИ ПО МЕТРИЧЕСКИМ КНИГАМ</w:t>
      </w:r>
    </w:p>
    <w:p w14:paraId="77000000">
      <w:pPr>
        <w:ind w:firstLine="896" w:left="0"/>
        <w:jc w:val="both"/>
        <w:rPr>
          <w:b w:val="1"/>
          <w:color w:val="000000"/>
          <w:sz w:val="28"/>
        </w:rPr>
      </w:pPr>
    </w:p>
    <w:p w14:paraId="78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Уточнить</w:t>
      </w:r>
      <w:r>
        <w:rPr>
          <w:color w:val="000000"/>
          <w:sz w:val="28"/>
        </w:rPr>
        <w:t xml:space="preserve"> административно-территориальную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принадлежность населенного пункта по справочникам административно-территориального деления</w:t>
      </w:r>
      <w:r>
        <w:rPr>
          <w:color w:val="000000"/>
          <w:sz w:val="28"/>
        </w:rPr>
        <w:t xml:space="preserve"> (См. </w:t>
      </w:r>
      <w:r>
        <w:rPr>
          <w:color w:val="000000"/>
          <w:sz w:val="28"/>
        </w:rPr>
        <w:t>Приложение 1</w:t>
      </w:r>
      <w:r>
        <w:rPr>
          <w:color w:val="000000"/>
          <w:sz w:val="28"/>
        </w:rPr>
        <w:t xml:space="preserve">). </w:t>
      </w:r>
    </w:p>
    <w:p w14:paraId="79000000">
      <w:pPr>
        <w:ind/>
        <w:jc w:val="both"/>
        <w:rPr>
          <w:color w:val="000000"/>
          <w:sz w:val="28"/>
        </w:rPr>
      </w:pPr>
    </w:p>
    <w:p w14:paraId="7A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Определить, к приходу какой церкви относился населенный пункт</w:t>
      </w:r>
      <w:r>
        <w:rPr>
          <w:color w:val="000000"/>
          <w:sz w:val="28"/>
        </w:rPr>
        <w:t xml:space="preserve"> (См. «Справочная книга</w:t>
      </w:r>
      <w:r>
        <w:rPr>
          <w:color w:val="000000"/>
          <w:sz w:val="28"/>
        </w:rPr>
        <w:t xml:space="preserve"> о церквах, приходах и причтах Курской епархии по состоянию на 1908 год» (Курск, 1909)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7B000000">
      <w:pPr>
        <w:ind/>
        <w:jc w:val="both"/>
        <w:rPr>
          <w:color w:val="000000"/>
          <w:sz w:val="28"/>
        </w:rPr>
      </w:pPr>
    </w:p>
    <w:p w14:paraId="7C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Уточнить, за какие годы </w:t>
      </w:r>
      <w:r>
        <w:rPr>
          <w:color w:val="000000"/>
          <w:sz w:val="28"/>
        </w:rPr>
        <w:t>сохранились метрические книги (См. описи №1, 3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«Указатель</w:t>
      </w:r>
      <w:r>
        <w:rPr>
          <w:color w:val="000000"/>
          <w:sz w:val="28"/>
        </w:rPr>
        <w:t xml:space="preserve"> к описи № 3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архивного фонда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217 «Церкви Курской губернии»).</w:t>
      </w:r>
    </w:p>
    <w:p w14:paraId="7D000000">
      <w:pPr>
        <w:ind/>
        <w:jc w:val="both"/>
        <w:rPr>
          <w:color w:val="000000"/>
          <w:sz w:val="28"/>
        </w:rPr>
      </w:pPr>
    </w:p>
    <w:p w14:paraId="7E000000">
      <w:pPr>
        <w:ind/>
        <w:jc w:val="both"/>
        <w:rPr>
          <w:color w:val="000000"/>
          <w:sz w:val="28"/>
        </w:rPr>
      </w:pPr>
    </w:p>
    <w:p w14:paraId="7F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ВНИМАНИЕ!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Описи дел архивных фондов размещены на </w:t>
      </w:r>
      <w:r>
        <w:rPr>
          <w:color w:val="000000"/>
          <w:sz w:val="28"/>
        </w:rPr>
        <w:t xml:space="preserve">странице ОКУ «Госархив Курской области» на официальном сайте </w:t>
      </w:r>
      <w:r>
        <w:rPr>
          <w:color w:val="000000"/>
          <w:sz w:val="28"/>
        </w:rPr>
        <w:t xml:space="preserve">«Архивная служба Курской области», </w:t>
      </w:r>
      <w:r>
        <w:rPr>
          <w:color w:val="000000"/>
          <w:sz w:val="28"/>
        </w:rPr>
        <w:t>в разделе «Научно-справочный аппарат</w:t>
      </w:r>
      <w:r>
        <w:rPr>
          <w:color w:val="000000"/>
          <w:sz w:val="28"/>
        </w:rPr>
        <w:t xml:space="preserve">». </w:t>
      </w:r>
    </w:p>
    <w:p w14:paraId="80000000">
      <w:pPr>
        <w:ind w:firstLine="284" w:left="0"/>
        <w:jc w:val="both"/>
        <w:rPr>
          <w:color w:val="000000"/>
          <w:sz w:val="28"/>
        </w:rPr>
      </w:pPr>
    </w:p>
    <w:p w14:paraId="81000000">
      <w:pPr>
        <w:ind w:firstLine="284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АЛГОРИТМ ПОИСКА ИНФОРМАЦИИ ПО КНИГАМ ЗАГС</w:t>
      </w:r>
    </w:p>
    <w:p w14:paraId="82000000">
      <w:pPr>
        <w:ind w:firstLine="284" w:left="0"/>
        <w:jc w:val="center"/>
        <w:rPr>
          <w:b w:val="1"/>
          <w:color w:val="000000"/>
          <w:sz w:val="28"/>
        </w:rPr>
      </w:pPr>
    </w:p>
    <w:p w14:paraId="83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Уточнить </w:t>
      </w:r>
      <w:r>
        <w:rPr>
          <w:color w:val="000000"/>
          <w:sz w:val="28"/>
        </w:rPr>
        <w:t>административно-территориальную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принадлежность населенного пункта по справочникам административно-территориального деления</w:t>
      </w:r>
      <w:r>
        <w:rPr>
          <w:color w:val="000000"/>
          <w:sz w:val="28"/>
        </w:rPr>
        <w:t xml:space="preserve"> (См. </w:t>
      </w:r>
      <w:r>
        <w:rPr>
          <w:color w:val="000000"/>
          <w:sz w:val="28"/>
        </w:rPr>
        <w:t>Приложение 1</w:t>
      </w:r>
      <w:r>
        <w:rPr>
          <w:color w:val="000000"/>
          <w:sz w:val="28"/>
        </w:rPr>
        <w:t xml:space="preserve">). </w:t>
      </w:r>
      <w:r>
        <w:rPr>
          <w:color w:val="000000"/>
          <w:sz w:val="28"/>
        </w:rPr>
        <w:t>Необходимо обратить</w:t>
      </w:r>
      <w:r>
        <w:rPr>
          <w:color w:val="000000"/>
          <w:sz w:val="28"/>
        </w:rPr>
        <w:t xml:space="preserve"> внимание на волость, в которой находился населенный пункт, </w:t>
      </w:r>
      <w:r>
        <w:rPr>
          <w:color w:val="000000"/>
          <w:sz w:val="28"/>
        </w:rPr>
        <w:t>т. к.</w:t>
      </w:r>
      <w:r>
        <w:rPr>
          <w:color w:val="000000"/>
          <w:sz w:val="28"/>
        </w:rPr>
        <w:t xml:space="preserve"> отделы ЗАГС работали при волисполкомах.</w:t>
      </w:r>
    </w:p>
    <w:p w14:paraId="84000000">
      <w:pPr>
        <w:ind/>
        <w:jc w:val="both"/>
        <w:rPr>
          <w:color w:val="000000"/>
          <w:sz w:val="28"/>
        </w:rPr>
      </w:pPr>
    </w:p>
    <w:p w14:paraId="8500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color w:val="000000"/>
          <w:sz w:val="28"/>
        </w:rPr>
        <w:t>2.</w:t>
      </w:r>
      <w:r>
        <w:rPr>
          <w:color w:val="000000"/>
          <w:sz w:val="28"/>
        </w:rPr>
        <w:t xml:space="preserve"> Определить, к какой волости относился населенный пункт. </w:t>
      </w:r>
      <w:r>
        <w:rPr>
          <w:color w:val="000000"/>
          <w:sz w:val="28"/>
        </w:rPr>
        <w:t xml:space="preserve">Если </w:t>
      </w:r>
      <w:r>
        <w:rPr>
          <w:color w:val="000000"/>
          <w:sz w:val="28"/>
        </w:rPr>
        <w:t>необходимы</w:t>
      </w:r>
      <w:r>
        <w:rPr>
          <w:color w:val="000000"/>
          <w:sz w:val="28"/>
        </w:rPr>
        <w:t xml:space="preserve"> сведения за 2-ю пол. 1924 – 1925 гг.,</w:t>
      </w:r>
      <w:r>
        <w:rPr>
          <w:color w:val="000000"/>
          <w:sz w:val="28"/>
        </w:rPr>
        <w:t xml:space="preserve"> помните, что волость, к которой населенный пункт относился до революции, могла быть изменена или вов</w:t>
      </w:r>
      <w:r>
        <w:rPr>
          <w:color w:val="000000"/>
          <w:sz w:val="28"/>
        </w:rPr>
        <w:t xml:space="preserve">се ликвидирована. </w:t>
      </w:r>
      <w:r>
        <w:rPr>
          <w:color w:val="000000"/>
          <w:sz w:val="28"/>
        </w:rPr>
        <w:t xml:space="preserve">Чтобы правильно определить, к какой волости относился искомый населенный пункт в данный период, </w:t>
      </w:r>
      <w:r>
        <w:rPr>
          <w:b w:val="1"/>
          <w:i w:val="1"/>
          <w:color w:val="000000"/>
          <w:sz w:val="28"/>
        </w:rPr>
        <w:t xml:space="preserve">необходимо обратиться к справочнику «Сведения об изменениях волостного административно-территориального деления Курской губернии </w:t>
      </w:r>
      <w:r>
        <w:rPr>
          <w:b w:val="1"/>
          <w:i w:val="1"/>
          <w:color w:val="000000"/>
          <w:sz w:val="28"/>
        </w:rPr>
        <w:t>за 1917–1928 гг.» (Курск, 1928).</w:t>
      </w:r>
    </w:p>
    <w:p w14:paraId="86000000">
      <w:pPr>
        <w:ind/>
        <w:jc w:val="both"/>
        <w:rPr>
          <w:color w:val="000000"/>
          <w:sz w:val="28"/>
        </w:rPr>
      </w:pPr>
    </w:p>
    <w:p w14:paraId="87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Уточнить, за какие годы сохранились книги</w:t>
      </w:r>
      <w:r>
        <w:rPr>
          <w:color w:val="000000"/>
          <w:sz w:val="28"/>
        </w:rPr>
        <w:t xml:space="preserve"> ЗАГС (См. опись</w:t>
      </w:r>
      <w:r>
        <w:rPr>
          <w:color w:val="000000"/>
          <w:sz w:val="28"/>
        </w:rPr>
        <w:t xml:space="preserve"> №4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архивного фонда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Р-2795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Комитет ЗАГС Курской области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8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89000000">
      <w:pPr>
        <w:ind/>
        <w:jc w:val="both"/>
        <w:rPr>
          <w:color w:val="000000"/>
          <w:sz w:val="28"/>
        </w:rPr>
      </w:pPr>
    </w:p>
    <w:p w14:paraId="8A000000">
      <w:pPr>
        <w:ind w:firstLine="284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АЛГОРИТМ ПОИСКА ИНФОРМАЦИИ ПО РЕВИЗСКИМ СКАЗКАМ</w:t>
      </w:r>
    </w:p>
    <w:p w14:paraId="8B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1.</w:t>
      </w:r>
      <w:r>
        <w:rPr>
          <w:color w:val="000000"/>
          <w:sz w:val="28"/>
        </w:rPr>
        <w:t xml:space="preserve"> У</w:t>
      </w:r>
      <w:r>
        <w:rPr>
          <w:color w:val="000000"/>
          <w:sz w:val="28"/>
        </w:rPr>
        <w:t xml:space="preserve">точнить расположение населенного пункта по справочникам </w:t>
      </w:r>
      <w:r>
        <w:rPr>
          <w:color w:val="000000"/>
          <w:sz w:val="28"/>
        </w:rPr>
        <w:t>административно-территориального деления (См. Приложение 1).</w:t>
      </w:r>
    </w:p>
    <w:p w14:paraId="8C000000">
      <w:pPr>
        <w:ind/>
        <w:jc w:val="both"/>
        <w:rPr>
          <w:color w:val="000000"/>
          <w:sz w:val="28"/>
        </w:rPr>
      </w:pPr>
    </w:p>
    <w:p w14:paraId="8D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Если поиск ведется по нисходящей линии (от наиболее близких к современности родственников вглубь), то начинать необходимо с последней, 10-й (1858 г.) ревизии.</w:t>
      </w:r>
    </w:p>
    <w:p w14:paraId="8E000000">
      <w:pPr>
        <w:ind w:firstLine="284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Важно знать</w:t>
      </w:r>
      <w:r>
        <w:rPr>
          <w:color w:val="000000"/>
          <w:sz w:val="28"/>
        </w:rPr>
        <w:t xml:space="preserve">, что на каждое сословие даже в отношении одного населенного пункта составлялась своя сказка. То же касалось и помещиков. </w:t>
      </w:r>
      <w:r>
        <w:rPr>
          <w:color w:val="000000"/>
          <w:sz w:val="28"/>
        </w:rPr>
        <w:t>Э</w:t>
      </w:r>
      <w:r>
        <w:rPr>
          <w:color w:val="000000"/>
          <w:sz w:val="28"/>
        </w:rPr>
        <w:t>то может облегчить поиск</w:t>
      </w:r>
      <w:r>
        <w:rPr>
          <w:color w:val="000000"/>
          <w:sz w:val="28"/>
        </w:rPr>
        <w:t>.</w:t>
      </w:r>
    </w:p>
    <w:p w14:paraId="8F000000">
      <w:pPr>
        <w:ind w:firstLine="284" w:left="0"/>
        <w:jc w:val="both"/>
        <w:rPr>
          <w:color w:val="000000"/>
          <w:sz w:val="28"/>
        </w:rPr>
      </w:pPr>
    </w:p>
    <w:p w14:paraId="90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 поиска генеалогическгенеалогической и биографической информации могут привлекаться материалы 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 xml:space="preserve"> других архивных фондов. Все зависит от </w:t>
      </w:r>
      <w:r>
        <w:rPr>
          <w:color w:val="000000"/>
          <w:sz w:val="28"/>
        </w:rPr>
        <w:t>того, кем был человек, где проживал, где работал – от особенностей его жизненного пути.</w:t>
      </w:r>
    </w:p>
    <w:p w14:paraId="9100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Определиться, с какими фондами следует поработать можно с помощью «Путеводителя» к архивным фондам Государственного архива Курской области, который также размещен на официальном сайте «А</w:t>
      </w:r>
      <w:r>
        <w:rPr>
          <w:color w:val="000000"/>
          <w:sz w:val="28"/>
        </w:rPr>
        <w:t>рхивная служба Курской области»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странице </w:t>
      </w:r>
      <w:r>
        <w:rPr>
          <w:color w:val="000000"/>
          <w:sz w:val="28"/>
        </w:rPr>
        <w:t>ОКУ «Госархив Курской области», в разделе «</w:t>
      </w:r>
      <w:r>
        <w:rPr>
          <w:color w:val="000000"/>
          <w:sz w:val="28"/>
        </w:rPr>
        <w:t>Научно-справочный аппарат</w:t>
      </w:r>
      <w:r>
        <w:rPr>
          <w:color w:val="000000"/>
          <w:sz w:val="28"/>
        </w:rPr>
        <w:t>».</w:t>
      </w:r>
    </w:p>
    <w:p w14:paraId="92000000">
      <w:pPr>
        <w:ind w:firstLine="284" w:left="0"/>
        <w:jc w:val="both"/>
        <w:rPr>
          <w:color w:val="000000"/>
          <w:sz w:val="28"/>
        </w:rPr>
      </w:pPr>
    </w:p>
    <w:p w14:paraId="93000000">
      <w:pPr>
        <w:ind w:firstLine="284" w:left="0"/>
        <w:jc w:val="both"/>
        <w:rPr>
          <w:color w:val="000000"/>
          <w:sz w:val="28"/>
        </w:rPr>
      </w:pPr>
    </w:p>
    <w:p w14:paraId="94000000">
      <w:pPr>
        <w:ind w:firstLine="284" w:left="0"/>
        <w:jc w:val="both"/>
        <w:rPr>
          <w:color w:val="000000"/>
          <w:sz w:val="28"/>
        </w:rPr>
      </w:pPr>
    </w:p>
    <w:p w14:paraId="95000000">
      <w:pPr>
        <w:ind w:firstLine="284" w:left="0"/>
        <w:jc w:val="both"/>
        <w:rPr>
          <w:color w:val="000000"/>
          <w:sz w:val="28"/>
        </w:rPr>
      </w:pPr>
    </w:p>
    <w:p w14:paraId="96000000">
      <w:pPr>
        <w:ind w:firstLine="284" w:left="0"/>
        <w:jc w:val="both"/>
        <w:rPr>
          <w:color w:val="000000"/>
          <w:sz w:val="28"/>
        </w:rPr>
      </w:pPr>
    </w:p>
    <w:p w14:paraId="97000000">
      <w:pPr>
        <w:ind w:firstLine="284" w:left="0"/>
        <w:jc w:val="both"/>
        <w:rPr>
          <w:color w:val="000000"/>
          <w:sz w:val="28"/>
        </w:rPr>
      </w:pPr>
    </w:p>
    <w:p w14:paraId="98000000">
      <w:pPr>
        <w:ind w:firstLine="284" w:left="0"/>
        <w:jc w:val="both"/>
        <w:rPr>
          <w:color w:val="000000"/>
          <w:sz w:val="28"/>
        </w:rPr>
      </w:pPr>
    </w:p>
    <w:p w14:paraId="99000000">
      <w:pPr>
        <w:ind w:firstLine="284" w:left="0"/>
        <w:jc w:val="both"/>
        <w:rPr>
          <w:color w:val="000000"/>
          <w:sz w:val="28"/>
        </w:rPr>
      </w:pPr>
    </w:p>
    <w:p w14:paraId="9A000000">
      <w:pPr>
        <w:ind w:firstLine="284" w:left="0"/>
        <w:jc w:val="both"/>
        <w:rPr>
          <w:color w:val="000000"/>
          <w:sz w:val="28"/>
        </w:rPr>
      </w:pPr>
    </w:p>
    <w:p w14:paraId="9B000000">
      <w:pPr>
        <w:ind w:firstLine="284" w:left="0"/>
        <w:jc w:val="both"/>
        <w:rPr>
          <w:color w:val="000000"/>
          <w:sz w:val="28"/>
        </w:rPr>
      </w:pPr>
    </w:p>
    <w:p w14:paraId="9C000000">
      <w:pPr>
        <w:ind w:firstLine="284" w:left="0"/>
        <w:jc w:val="both"/>
        <w:rPr>
          <w:color w:val="000000"/>
          <w:sz w:val="28"/>
        </w:rPr>
      </w:pPr>
    </w:p>
    <w:p w14:paraId="9D000000">
      <w:pPr>
        <w:ind w:firstLine="284" w:left="0"/>
        <w:jc w:val="both"/>
        <w:rPr>
          <w:color w:val="000000"/>
          <w:sz w:val="28"/>
        </w:rPr>
      </w:pPr>
    </w:p>
    <w:p w14:paraId="9E000000">
      <w:pPr>
        <w:ind w:firstLine="284" w:left="0"/>
        <w:jc w:val="both"/>
        <w:rPr>
          <w:color w:val="000000"/>
          <w:sz w:val="28"/>
        </w:rPr>
      </w:pPr>
    </w:p>
    <w:p w14:paraId="9F000000">
      <w:pPr>
        <w:ind w:firstLine="284" w:left="0"/>
        <w:jc w:val="both"/>
        <w:rPr>
          <w:color w:val="000000"/>
          <w:sz w:val="28"/>
        </w:rPr>
      </w:pPr>
    </w:p>
    <w:p w14:paraId="A0000000">
      <w:pPr>
        <w:ind w:firstLine="284" w:left="0"/>
        <w:jc w:val="both"/>
        <w:rPr>
          <w:color w:val="000000"/>
          <w:sz w:val="28"/>
        </w:rPr>
      </w:pPr>
    </w:p>
    <w:p w14:paraId="A1000000">
      <w:pPr>
        <w:ind w:firstLine="284" w:left="0"/>
        <w:jc w:val="both"/>
        <w:rPr>
          <w:color w:val="000000"/>
          <w:sz w:val="28"/>
        </w:rPr>
      </w:pPr>
    </w:p>
    <w:p w14:paraId="A2000000">
      <w:pPr>
        <w:ind w:firstLine="284" w:left="0"/>
        <w:jc w:val="both"/>
        <w:rPr>
          <w:color w:val="000000"/>
          <w:sz w:val="28"/>
        </w:rPr>
      </w:pPr>
    </w:p>
    <w:p w14:paraId="A3000000">
      <w:pPr>
        <w:ind w:firstLine="284" w:left="0"/>
        <w:jc w:val="both"/>
        <w:rPr>
          <w:color w:val="000000"/>
          <w:sz w:val="28"/>
        </w:rPr>
      </w:pPr>
    </w:p>
    <w:p w14:paraId="A4000000">
      <w:pPr>
        <w:ind w:firstLine="284" w:left="0"/>
        <w:jc w:val="both"/>
        <w:rPr>
          <w:color w:val="000000"/>
          <w:sz w:val="28"/>
        </w:rPr>
      </w:pPr>
    </w:p>
    <w:p w14:paraId="A5000000">
      <w:pPr>
        <w:ind w:firstLine="284" w:left="0"/>
        <w:jc w:val="both"/>
        <w:rPr>
          <w:color w:val="000000"/>
          <w:sz w:val="28"/>
        </w:rPr>
      </w:pPr>
    </w:p>
    <w:p w14:paraId="A6000000">
      <w:pPr>
        <w:ind w:firstLine="284" w:left="0"/>
        <w:jc w:val="both"/>
        <w:rPr>
          <w:color w:val="000000"/>
          <w:sz w:val="28"/>
        </w:rPr>
      </w:pPr>
    </w:p>
    <w:p w14:paraId="A7000000">
      <w:pPr>
        <w:ind w:firstLine="284" w:left="0"/>
        <w:jc w:val="both"/>
        <w:rPr>
          <w:color w:val="000000"/>
          <w:sz w:val="28"/>
        </w:rPr>
      </w:pPr>
    </w:p>
    <w:p w14:paraId="A8000000">
      <w:pPr>
        <w:ind w:firstLine="284" w:left="0"/>
        <w:jc w:val="both"/>
        <w:rPr>
          <w:color w:val="000000"/>
          <w:sz w:val="28"/>
        </w:rPr>
      </w:pPr>
    </w:p>
    <w:p w14:paraId="A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ПРИЛОЖЕНИЕ № 1</w:t>
      </w:r>
    </w:p>
    <w:p w14:paraId="A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СПИСОК СПРАВОЧНИКОВ АДМИНИСТРАТИВНО-ТЕРРИТОРИАЛЬНОГО </w:t>
      </w:r>
    </w:p>
    <w:p w14:paraId="A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ДЕЛЕНИЯ</w:t>
      </w:r>
    </w:p>
    <w:p w14:paraId="AC000000">
      <w:pPr>
        <w:ind/>
        <w:jc w:val="center"/>
        <w:rPr>
          <w:b w:val="1"/>
          <w:sz w:val="28"/>
        </w:rPr>
      </w:pPr>
    </w:p>
    <w:p w14:paraId="AD000000">
      <w:pPr>
        <w:ind/>
        <w:jc w:val="both"/>
        <w:rPr>
          <w:sz w:val="26"/>
        </w:rPr>
      </w:pPr>
      <w:r>
        <w:rPr>
          <w:sz w:val="26"/>
        </w:rPr>
        <w:t>1) Алфавитный указатель населенных мест Курской губернии – Курский сборник. Вып. 1. Курск, 1901, Приложения С. 1–66</w:t>
      </w:r>
    </w:p>
    <w:p w14:paraId="AE000000">
      <w:pPr>
        <w:ind/>
        <w:jc w:val="both"/>
        <w:rPr>
          <w:sz w:val="26"/>
        </w:rPr>
      </w:pPr>
    </w:p>
    <w:p w14:paraId="AF000000">
      <w:pPr>
        <w:ind/>
        <w:jc w:val="both"/>
        <w:rPr>
          <w:sz w:val="26"/>
        </w:rPr>
      </w:pPr>
      <w:r>
        <w:rPr>
          <w:sz w:val="26"/>
        </w:rPr>
        <w:t>2) Список волостей Курской губернии с указанием местонахождения волостных правлений и почтового адреса. – Курский сборник. Вып. 2., Курск, 1902. Приложения С. 2–10.</w:t>
      </w:r>
    </w:p>
    <w:p w14:paraId="B0000000">
      <w:pPr>
        <w:ind/>
        <w:jc w:val="both"/>
        <w:rPr>
          <w:sz w:val="26"/>
        </w:rPr>
      </w:pPr>
    </w:p>
    <w:p w14:paraId="B1000000">
      <w:pPr>
        <w:ind/>
        <w:jc w:val="both"/>
        <w:rPr>
          <w:sz w:val="26"/>
        </w:rPr>
      </w:pPr>
      <w:r>
        <w:rPr>
          <w:sz w:val="26"/>
        </w:rPr>
        <w:t>3) Алфавитный указатель населенных мест Курской губернии – Курский сборник. Вып. 5. Курск, 1907, С. 1–74</w:t>
      </w:r>
    </w:p>
    <w:p w14:paraId="B2000000">
      <w:pPr>
        <w:ind/>
        <w:jc w:val="both"/>
        <w:rPr>
          <w:sz w:val="26"/>
        </w:rPr>
      </w:pPr>
    </w:p>
    <w:p w14:paraId="B3000000">
      <w:pPr>
        <w:ind/>
        <w:jc w:val="both"/>
        <w:rPr>
          <w:sz w:val="26"/>
        </w:rPr>
      </w:pPr>
      <w:r>
        <w:rPr>
          <w:sz w:val="26"/>
        </w:rPr>
        <w:t xml:space="preserve">4) Алфавитный указатель населенных мест Курской губернии с указанием числа жителей, уезда, волости, стана… а равно расстояния населенных мест от уездного города – Памятная книжка Курской губернии на 1892 г., Курск, 1892, отд. </w:t>
      </w:r>
      <w:r>
        <w:rPr>
          <w:sz w:val="26"/>
        </w:rPr>
        <w:t>IV</w:t>
      </w:r>
      <w:r>
        <w:rPr>
          <w:sz w:val="26"/>
        </w:rPr>
        <w:t>, с. 2–56.</w:t>
      </w:r>
    </w:p>
    <w:p w14:paraId="B4000000">
      <w:pPr>
        <w:ind/>
        <w:jc w:val="both"/>
        <w:rPr>
          <w:sz w:val="26"/>
        </w:rPr>
      </w:pPr>
    </w:p>
    <w:p w14:paraId="B5000000">
      <w:pPr>
        <w:ind/>
        <w:jc w:val="both"/>
        <w:rPr>
          <w:sz w:val="26"/>
        </w:rPr>
      </w:pPr>
      <w:r>
        <w:rPr>
          <w:sz w:val="26"/>
        </w:rPr>
        <w:t>5) Сведения об изменениях волостного адми-нистративно-территориального деления Курской губернии за 1917–1928 гг. (Курск, 1928)</w:t>
      </w:r>
    </w:p>
    <w:p w14:paraId="B6000000">
      <w:pPr>
        <w:ind/>
        <w:jc w:val="both"/>
        <w:rPr>
          <w:sz w:val="26"/>
        </w:rPr>
      </w:pPr>
    </w:p>
    <w:p w14:paraId="B7000000">
      <w:pPr>
        <w:ind/>
        <w:jc w:val="both"/>
        <w:rPr>
          <w:sz w:val="26"/>
        </w:rPr>
      </w:pPr>
      <w:r>
        <w:rPr>
          <w:sz w:val="26"/>
        </w:rPr>
        <w:t xml:space="preserve">6) </w:t>
      </w:r>
      <w:r>
        <w:rPr>
          <w:sz w:val="26"/>
        </w:rPr>
        <w:t>Административно-территориальное деление Курского края. Том 1. Курская область (1934–2024 гг.) (Курск, 2024)</w:t>
      </w:r>
    </w:p>
    <w:p w14:paraId="B8000000">
      <w:pPr>
        <w:ind w:firstLine="896" w:left="0"/>
        <w:jc w:val="both"/>
        <w:rPr>
          <w:color w:val="000000"/>
          <w:sz w:val="26"/>
        </w:rPr>
      </w:pPr>
    </w:p>
    <w:p w14:paraId="B9000000">
      <w:pPr>
        <w:ind w:firstLine="709" w:left="0"/>
        <w:jc w:val="both"/>
        <w:rPr>
          <w:b w:val="1"/>
          <w:color w:val="000000"/>
          <w:sz w:val="28"/>
        </w:rPr>
      </w:pPr>
    </w:p>
    <w:p w14:paraId="BA000000">
      <w:pPr>
        <w:ind w:hanging="993" w:left="993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Q</w:t>
      </w:r>
      <w:r>
        <w:rPr>
          <w:b w:val="1"/>
          <w:color w:val="000000"/>
          <w:sz w:val="28"/>
        </w:rPr>
        <w:t>R</w:t>
      </w:r>
      <w:r>
        <w:rPr>
          <w:b w:val="1"/>
          <w:color w:val="000000"/>
          <w:sz w:val="28"/>
        </w:rPr>
        <w:t xml:space="preserve">-код </w:t>
      </w:r>
      <w:r>
        <w:rPr>
          <w:b w:val="1"/>
          <w:color w:val="000000"/>
          <w:sz w:val="28"/>
        </w:rPr>
        <w:t>c</w:t>
      </w:r>
      <w:r>
        <w:rPr>
          <w:b w:val="1"/>
          <w:color w:val="000000"/>
          <w:sz w:val="28"/>
        </w:rPr>
        <w:t xml:space="preserve">о ссылкой </w:t>
      </w:r>
      <w:r>
        <w:rPr>
          <w:b w:val="1"/>
          <w:color w:val="000000"/>
          <w:sz w:val="28"/>
        </w:rPr>
        <w:t>на Прейскурант цен</w:t>
      </w:r>
    </w:p>
    <w:p w14:paraId="BB000000">
      <w:pPr>
        <w:ind w:hanging="993" w:left="993"/>
        <w:jc w:val="center"/>
        <w:rPr>
          <w:b w:val="1"/>
          <w:color w:val="000000"/>
          <w:sz w:val="28"/>
        </w:rPr>
      </w:pPr>
    </w:p>
    <w:p w14:paraId="BC000000">
      <w:pPr>
        <w:ind w:firstLine="709" w:left="0"/>
        <w:jc w:val="both"/>
        <w:rPr>
          <w:b w:val="1"/>
          <w:color w:val="000000"/>
          <w:sz w:val="28"/>
        </w:rPr>
      </w:pPr>
    </w:p>
    <w:p w14:paraId="BD000000">
      <w:pPr>
        <w:ind w:firstLine="709" w:left="0"/>
        <w:jc w:val="both"/>
        <w:rPr>
          <w:b w:val="1"/>
          <w:color w:val="000000"/>
          <w:sz w:val="28"/>
        </w:rPr>
      </w:pPr>
    </w:p>
    <w:p w14:paraId="BE000000">
      <w:pPr>
        <w:ind w:firstLine="142" w:left="-709"/>
        <w:jc w:val="both"/>
        <w:rPr>
          <w:sz w:val="28"/>
        </w:rPr>
      </w:pPr>
      <w:r>
        <w:rPr>
          <w:sz w:val="28"/>
        </w:rPr>
        <w:drawing>
          <wp:inline>
            <wp:extent cx="3943350" cy="394335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943350" cy="3943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spacing w:after="160" w:line="264" w:lineRule="auto"/>
        <w:ind/>
        <w:rPr>
          <w:sz w:val="28"/>
        </w:rPr>
      </w:pPr>
    </w:p>
    <w:sectPr>
      <w:footerReference r:id="rId1" w:type="default"/>
      <w:pgSz w:h="11907" w:orient="portrait" w:w="8391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5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6"/>
    <w:link w:val="Style_13_ch"/>
    <w:rPr>
      <w:rFonts w:ascii="Segoe UI" w:hAnsi="Segoe UI"/>
      <w:sz w:val="18"/>
    </w:rPr>
  </w:style>
  <w:style w:styleId="Style_13_ch" w:type="character">
    <w:name w:val="Balloon Text"/>
    <w:basedOn w:val="Style_6_ch"/>
    <w:link w:val="Style_13"/>
    <w:rPr>
      <w:rFonts w:ascii="Segoe UI" w:hAnsi="Segoe UI"/>
      <w:sz w:val="1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Preformatted Text"/>
    <w:basedOn w:val="Style_6"/>
    <w:link w:val="Style_3_ch"/>
    <w:pPr>
      <w:widowControl w:val="0"/>
      <w:ind/>
    </w:pPr>
    <w:rPr>
      <w:rFonts w:ascii="Liberation Mono" w:hAnsi="Liberation Mono"/>
      <w:sz w:val="20"/>
    </w:rPr>
  </w:style>
  <w:style w:styleId="Style_3_ch" w:type="character">
    <w:name w:val="Preformatted Text"/>
    <w:basedOn w:val="Style_6_ch"/>
    <w:link w:val="Style_3"/>
    <w:rPr>
      <w:rFonts w:ascii="Liberation Mono" w:hAnsi="Liberation Mono"/>
      <w:sz w:val="20"/>
    </w:rPr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5" w:type="paragraph">
    <w:name w:val="Hyperlink"/>
    <w:basedOn w:val="Style_12"/>
    <w:link w:val="Style_5_ch"/>
    <w:rPr>
      <w:color w:themeColor="hyperlink" w:val="0563C1"/>
      <w:u w:val="single"/>
    </w:rPr>
  </w:style>
  <w:style w:styleId="Style_5_ch" w:type="character">
    <w:name w:val="Hyperlink"/>
    <w:basedOn w:val="Style_12_ch"/>
    <w:link w:val="Style_5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Body text (2)"/>
    <w:basedOn w:val="Style_6"/>
    <w:link w:val="Style_2_ch"/>
    <w:pPr>
      <w:widowControl w:val="0"/>
      <w:spacing w:after="4980" w:line="0" w:lineRule="atLeast"/>
      <w:ind/>
      <w:jc w:val="center"/>
    </w:pPr>
    <w:rPr>
      <w:sz w:val="50"/>
    </w:rPr>
  </w:style>
  <w:style w:styleId="Style_2_ch" w:type="character">
    <w:name w:val="Body text (2)"/>
    <w:basedOn w:val="Style_6_ch"/>
    <w:link w:val="Style_2"/>
    <w:rPr>
      <w:sz w:val="50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2025-07-04T21:34:49Z</dcterms:modified>
</cp:coreProperties>
</file>