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743" w:rsidRDefault="00002743" w:rsidP="00002743">
      <w:pPr>
        <w:pStyle w:val="a4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574C8E">
        <w:rPr>
          <w:rStyle w:val="a3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ПОРЯДОК</w:t>
      </w:r>
    </w:p>
    <w:p w:rsidR="00002743" w:rsidRPr="00574C8E" w:rsidRDefault="00002743" w:rsidP="0000274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74C8E">
        <w:rPr>
          <w:rStyle w:val="a3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СУДЕБНОГО ОБЖАЛОВАНИЯ НОРМАТИВНЫХ ПРАВОВЫХ АКТОВ, 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АКТОВ, СОДЕРЖАЩИХ РАЗЪЯСНЕНИЯ ЗАКОНОДАТЕЛЬСТВА И ОБЛАДАЮЩИХ НОРМАТИВНЫМИ СВОЙСТВАМИ, </w:t>
      </w:r>
      <w:r w:rsidRPr="00574C8E">
        <w:rPr>
          <w:rStyle w:val="a3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ПРИНЯТЫХ ОРГАНАМИ ИСПОЛНИТЕЛЬНОЙ ГОСУДАРСТВЕННОЙ ВЛАСТИ КУРСКОЙ ОБЛАСТИ</w:t>
      </w:r>
    </w:p>
    <w:p w:rsidR="00002743" w:rsidRDefault="00002743" w:rsidP="0000274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201" w:rsidRDefault="00BE3201" w:rsidP="0000274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743" w:rsidRDefault="00002743" w:rsidP="0000274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8FF">
        <w:rPr>
          <w:rFonts w:ascii="Times New Roman" w:hAnsi="Times New Roman" w:cs="Times New Roman"/>
          <w:sz w:val="28"/>
          <w:szCs w:val="28"/>
        </w:rPr>
        <w:t>Каждому заинтересованному лицу гарантируется право на обращение в суд за защитой нарушенных или оспариваемых прав, свобод и законных интересов, в том числе в случае, если, по мнению этого лица, созданы препятствия к осуществлению его прав, свобод и реализации законных интересов либо на него незаконно в</w:t>
      </w:r>
      <w:r>
        <w:rPr>
          <w:rFonts w:ascii="Times New Roman" w:hAnsi="Times New Roman" w:cs="Times New Roman"/>
          <w:sz w:val="28"/>
          <w:szCs w:val="28"/>
        </w:rPr>
        <w:t>озложена какая-либо обязанность.</w:t>
      </w:r>
    </w:p>
    <w:p w:rsidR="00002743" w:rsidRDefault="00002743" w:rsidP="0000274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BDD">
        <w:rPr>
          <w:rFonts w:ascii="Times New Roman" w:hAnsi="Times New Roman" w:cs="Times New Roman"/>
          <w:sz w:val="28"/>
          <w:szCs w:val="28"/>
        </w:rPr>
        <w:t xml:space="preserve"> </w:t>
      </w:r>
      <w:r w:rsidRPr="00574C8E">
        <w:rPr>
          <w:rFonts w:ascii="Times New Roman" w:hAnsi="Times New Roman" w:cs="Times New Roman"/>
          <w:sz w:val="28"/>
          <w:szCs w:val="28"/>
        </w:rPr>
        <w:t xml:space="preserve">Нормативные правовые акты органов исполнительной государственной власти Курской области </w:t>
      </w:r>
      <w:r w:rsidRPr="00002743">
        <w:rPr>
          <w:rFonts w:ascii="Times New Roman" w:hAnsi="Times New Roman" w:cs="Times New Roman"/>
          <w:sz w:val="28"/>
          <w:szCs w:val="28"/>
        </w:rPr>
        <w:t>могут быть обжалованы  в суд общей юрисдикции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</w:t>
      </w:r>
      <w:r w:rsidRPr="00182E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Кодекса административного судопроизводства Российской Федерации (глава 21)</w:t>
      </w:r>
      <w:r w:rsidRPr="00574C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743">
        <w:rPr>
          <w:rFonts w:ascii="Times New Roman" w:hAnsi="Times New Roman" w:cs="Times New Roman"/>
          <w:sz w:val="28"/>
          <w:szCs w:val="28"/>
        </w:rPr>
        <w:t>С административным исковым заявлением</w:t>
      </w:r>
      <w:r>
        <w:rPr>
          <w:rFonts w:ascii="Times New Roman" w:hAnsi="Times New Roman" w:cs="Times New Roman"/>
          <w:sz w:val="28"/>
          <w:szCs w:val="28"/>
        </w:rPr>
        <w:t xml:space="preserve"> о признании нормативного правового акта не действующим полностью или в </w:t>
      </w:r>
      <w:r w:rsidRPr="00002743">
        <w:rPr>
          <w:rFonts w:ascii="Times New Roman" w:hAnsi="Times New Roman" w:cs="Times New Roman"/>
          <w:sz w:val="28"/>
          <w:szCs w:val="28"/>
        </w:rPr>
        <w:t>части вправе обратиться лица, в отношении которых применен этот акт, а также лица, которые являются субъектами отношений, регулируемых оспариваемым нормативным правовым актом</w:t>
      </w:r>
      <w:r>
        <w:rPr>
          <w:rFonts w:ascii="Times New Roman" w:hAnsi="Times New Roman" w:cs="Times New Roman"/>
          <w:sz w:val="28"/>
          <w:szCs w:val="28"/>
        </w:rPr>
        <w:t>, если они полагают, что этим актом нарушены или нарушаются их права, свободы и законные интересы.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административным исковым заявлением о признании нормативного правового акта, не действующим полностью или в части в суд может обратиться </w:t>
      </w:r>
      <w:r w:rsidRPr="00002743">
        <w:rPr>
          <w:rFonts w:ascii="Times New Roman" w:hAnsi="Times New Roman" w:cs="Times New Roman"/>
          <w:sz w:val="28"/>
          <w:szCs w:val="28"/>
        </w:rPr>
        <w:t>прокурор</w:t>
      </w:r>
      <w:r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</w:t>
      </w:r>
      <w:r w:rsidR="00BE32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полагающий, что принятый нормативный правовой акт не соответствует иному нормативному правовому акту, имеющему большую юридическую силу, нарушает свободы и законные интересы граждан.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административным исковым заявлением о признании акта, обладающего нормативными свойствами, недействующим вправе обратиться указанные выше лица, полагающие, что соответствующий акт обладает нормативными свойствами и по своему содержанию не соответствует действительному смыслу разъясняемых нормативных положений.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Административное исковое заявление к органу государственной власти, иному государственному органу подается в суд по месту их нахождения, к должностному лицу, государственному служащему - по месту нахождения органа, в котором указанные лица исполняют свои обязанности.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Административное исковое заявление подается в суд в письменной форме в разборчивом виде и подписывается с указанием даты внесения подписей административным истцом и (или) его представителем при наличии у последнего полномочий на подписание такого заявления и предъявление его в суд.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административном исковом заявлении об оспаривании нормативного правового акта </w:t>
      </w:r>
      <w:r w:rsidRPr="00002743">
        <w:rPr>
          <w:rFonts w:ascii="Times New Roman" w:hAnsi="Times New Roman" w:cs="Times New Roman"/>
          <w:b/>
          <w:sz w:val="28"/>
          <w:szCs w:val="28"/>
        </w:rPr>
        <w:t>должны быть указаны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наименование суда, в который подается административное исковое заявление;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наименование административного истца, если административным истцом является орган, организация или должностное лицо, место их нахождения, для организации также сведения о ее государственной регистрации; фамилия, имя и отчество административного истца, если административным истцом является гражданин, его место жительства или место пребывания, дата и место его рождения, сведения о высшем юридическом образовании при намерении лично вести административное дело, по которому предусмотрено обязательное участие представителя; наименование или фамилия, имя и отчество представителя, его почтовый адрес, сведения о высшем юридическом образовании, если административное исковое заявление подается представителем; номера телефонов, факсов, адреса электронной почты административного истца, его представителя;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6C48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наименование органа государственной власти, органа местного самоуправления, иного органа, уполномоченной организации, должностного лица,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принявших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оспариваемый нормативный правовой акт;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наименование, номер, дата принятия оспариваемого нормативного правового акта, источник и дата его опубликования;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сведения о применении оспариваемого нормативного правового акта к административному истцу или о том, что административный истец является субъектом отношений, регулируемых этим актом;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"/>
      <w:bookmarkEnd w:id="0"/>
      <w:r>
        <w:rPr>
          <w:rFonts w:ascii="Times New Roman" w:hAnsi="Times New Roman" w:cs="Times New Roman"/>
          <w:sz w:val="28"/>
          <w:szCs w:val="28"/>
        </w:rPr>
        <w:t>6) сведения о том, какие права, свободы и законные интересы лица, обратившегося в суд, или иных лиц, в интересах которых подано административное исковое заявление, нарушены, или о причинах, которые могут повлечь за собой их нарушение;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наименование и отдельные положения нормативного правового акта, который имеет большую юридическую силу и на соответствие которому надлежит проверить оспариваемый нормативный правовой акт полностью или в части;</w:t>
      </w:r>
    </w:p>
    <w:p w:rsidR="00002743" w:rsidRDefault="00BE3201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2743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002743">
        <w:rPr>
          <w:rFonts w:ascii="Times New Roman" w:hAnsi="Times New Roman" w:cs="Times New Roman"/>
          <w:sz w:val="28"/>
          <w:szCs w:val="28"/>
        </w:rPr>
        <w:t xml:space="preserve"> ходатайства, обусловленные невозможностью приобщения каких-либо документов, прилагаемых к административному исковому заявлению;</w:t>
      </w:r>
    </w:p>
    <w:p w:rsidR="00002743" w:rsidRDefault="00BE3201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9</w:t>
      </w:r>
      <w:r w:rsidR="00002743">
        <w:rPr>
          <w:rFonts w:ascii="Times New Roman" w:hAnsi="Times New Roman" w:cs="Times New Roman"/>
          <w:sz w:val="28"/>
          <w:szCs w:val="28"/>
        </w:rPr>
        <w:t>) требование о признании оспариваемого нормативного правового акта недействующим с указанием на несоответствие законодательству Российской Федерации всего нормативного правового акта или отдельных его положений.</w:t>
      </w:r>
      <w:proofErr w:type="gramEnd"/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"/>
      <w:bookmarkEnd w:id="1"/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исковому заявлению о признании нормативного правового акта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недействующим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2743">
        <w:rPr>
          <w:rFonts w:ascii="Times New Roman" w:hAnsi="Times New Roman" w:cs="Times New Roman"/>
          <w:b/>
          <w:sz w:val="28"/>
          <w:szCs w:val="28"/>
        </w:rPr>
        <w:t>прилагаются следующие документы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уведомления о вручении или иные документы, подтверждающие вручение другим лицам, участвующим в деле, направленных копий административного искового заявления и приложенных к нему документов, которые у них отсутствуют.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другим лицам, участвующим в деле, копии административного искового заявления и приложенных к нему документов не были направлены, в суд представляются копии заявления и документов в количестве, соответствующем числу административных </w:t>
      </w:r>
      <w:r>
        <w:rPr>
          <w:rFonts w:ascii="Times New Roman" w:hAnsi="Times New Roman" w:cs="Times New Roman"/>
          <w:sz w:val="28"/>
          <w:szCs w:val="28"/>
        </w:rPr>
        <w:lastRenderedPageBreak/>
        <w:t>ответчиков и заинтересованных лиц, а при необходимости также копии для прокурора;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документ, подтверждающий уплату государственной пошлины в установленных порядке и размере либо право на получение льготы по уплате государственной пошлины, или ходатайство о предоставлении отсрочки, рассрочки, об уменьшении размера государственной пошлины с приложением документов, свидетельствующих о наличии оснований для этого;</w:t>
      </w:r>
      <w:proofErr w:type="gramEnd"/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документ, подтверждающий наличие высшего юридического образования у гражданина, который является административным истцом и намерен лично вести административное дело, по которому предусмотрено обязательное участие представителя;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доверенность или </w:t>
      </w:r>
      <w:r w:rsidRPr="00920B45">
        <w:rPr>
          <w:rFonts w:ascii="Times New Roman" w:hAnsi="Times New Roman" w:cs="Times New Roman"/>
          <w:sz w:val="28"/>
          <w:szCs w:val="28"/>
        </w:rPr>
        <w:t>иные</w:t>
      </w:r>
      <w:r>
        <w:rPr>
          <w:rFonts w:ascii="Times New Roman" w:hAnsi="Times New Roman" w:cs="Times New Roman"/>
          <w:sz w:val="28"/>
          <w:szCs w:val="28"/>
        </w:rPr>
        <w:t xml:space="preserve"> документы, удостоверяющие полномочия представителя административного истца, документ, подтверждающий наличие у представителя высшего юридического образования, если административное исковое заявление подано представителем;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920B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копия оспариваемого нормативного правового акта.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Административные дела об оспаривании нормативных правовых актов рассматриваются судом </w:t>
      </w:r>
      <w:r w:rsidRPr="00002743">
        <w:rPr>
          <w:rFonts w:ascii="Times New Roman" w:hAnsi="Times New Roman" w:cs="Times New Roman"/>
          <w:b/>
          <w:sz w:val="28"/>
          <w:szCs w:val="28"/>
        </w:rPr>
        <w:t>в срок, не превышающий двух месяцев</w:t>
      </w:r>
      <w:r>
        <w:rPr>
          <w:rFonts w:ascii="Times New Roman" w:hAnsi="Times New Roman" w:cs="Times New Roman"/>
          <w:sz w:val="28"/>
          <w:szCs w:val="28"/>
        </w:rPr>
        <w:t xml:space="preserve"> со дня подачи административного искового заявления.</w:t>
      </w:r>
      <w:r w:rsidRPr="000B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Административное дело об оспаривании нормативного правового акта рассматривается с участием прокурора.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рассмотрении административного дела об оспаривании нормативного правового акта </w:t>
      </w:r>
      <w:r w:rsidRPr="00002743">
        <w:rPr>
          <w:rFonts w:ascii="Times New Roman" w:hAnsi="Times New Roman" w:cs="Times New Roman"/>
          <w:b/>
          <w:sz w:val="28"/>
          <w:szCs w:val="28"/>
        </w:rPr>
        <w:t>суд выясняет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нарушены ли права, свободы и законные интересы административного истца или лиц, в интересах которых подано административное исковое заявление;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"/>
      <w:bookmarkEnd w:id="2"/>
      <w:r>
        <w:rPr>
          <w:rFonts w:ascii="Times New Roman" w:hAnsi="Times New Roman" w:cs="Times New Roman"/>
          <w:sz w:val="28"/>
          <w:szCs w:val="28"/>
        </w:rPr>
        <w:t>2) соблюдены ли требования нормативных правовых актов, устанавливающих: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полномочия органа, организации, должностного лица на принятие нормативных правовых актов;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форму и вид,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орган, организация, должностное лицо вправе принимать нормативные правовые акты;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процедуру принятия оспариваемого нормативного правового акта;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правила введения нормативных правовых актов в действие, в том числе порядок опубликования, государственной регистрации (если государственная регистрация данных нормативных правовых актов предусмотрена законодательством Российской Федерации) и вступления их в силу;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7"/>
      <w:bookmarkEnd w:id="3"/>
      <w:r>
        <w:rPr>
          <w:rFonts w:ascii="Times New Roman" w:hAnsi="Times New Roman" w:cs="Times New Roman"/>
          <w:sz w:val="28"/>
          <w:szCs w:val="28"/>
        </w:rPr>
        <w:t>3) соответствие оспариваемого нормативного правового акта или его части нормативным правовым актам, имеющим большую юридическую силу.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Обязанность доказывания указанных обстоятельств, возлагается на орган, организацию, должностное лицо, принявшие оспариваемый нормативный правовой акт.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рассмотрения административного дела об оспаривании нормативного правового акта судом принимается одно из следующих </w:t>
      </w:r>
      <w:r w:rsidRPr="00002743">
        <w:rPr>
          <w:rFonts w:ascii="Times New Roman" w:hAnsi="Times New Roman" w:cs="Times New Roman"/>
          <w:b/>
          <w:sz w:val="28"/>
          <w:szCs w:val="28"/>
        </w:rPr>
        <w:t>решений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 удовлетворении заявленных требований полностью или в части, если оспариваемый нормативный правовой акт полностью или в части признается не соответствующим иному нормативному правовому акту, имеющему большую юридическую силу, и не действующим полностью или в части со дня его принятия или с иной определенной судом даты;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 отказе в удовлетворении заявленных требований, если оспариваемый полностью или в части нормативный правовой акт признается соответствующим иному нормативному правовому акту, имеющему большую юридическую силу.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рассмотрении административного дела об оспаривании акта, содержащего разъяснения законодательства и обладающего нормативными свойствами, </w:t>
      </w:r>
      <w:r w:rsidRPr="00002743">
        <w:rPr>
          <w:rFonts w:ascii="Times New Roman" w:hAnsi="Times New Roman" w:cs="Times New Roman"/>
          <w:b/>
          <w:sz w:val="28"/>
          <w:szCs w:val="28"/>
        </w:rPr>
        <w:t>суд выясняет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нарушены ли права, свободы и законные интересы административного истца или лиц, в интересах которых подано административное исковое заявление;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обладает ли оспариваемый акт нормативными свойствами, позволяющими применить его неоднократно в качестве общеобязательного предписания в отношении неопределенного круга лиц;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"/>
      <w:bookmarkEnd w:id="4"/>
      <w:r>
        <w:rPr>
          <w:rFonts w:ascii="Times New Roman" w:hAnsi="Times New Roman" w:cs="Times New Roman"/>
          <w:sz w:val="28"/>
          <w:szCs w:val="28"/>
        </w:rPr>
        <w:t>3) соответствуют ли положения оспариваемого акта действительному смыслу разъясняемых им нормативных положений.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Обязанность доказывания указанных обстоятельств возлагается на орган, организацию или должностное лицо, которые приняли акт, обладающий нормативными свойствами.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административного дела об оспаривании акта, содержащего разъяснения законодательства  и обладающего нормативными свойствами, </w:t>
      </w:r>
      <w:r w:rsidRPr="00002743">
        <w:rPr>
          <w:rFonts w:ascii="Times New Roman" w:hAnsi="Times New Roman" w:cs="Times New Roman"/>
          <w:b/>
          <w:sz w:val="28"/>
          <w:szCs w:val="28"/>
        </w:rPr>
        <w:t>суд принимает одно из следующих решений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об удовлетворении заявленных требований полностью или в части, если оспариваемый акт полностью или в части не соответствует действительному смыслу разъясняемых им нормативных положений, устанавливает не предусмотренные разъясняемыми нормативными положениями общеобязательные правила, распространяющиеся на неопределенный круг лиц и рассчитанные на неоднократное применение, и о признании этого акта не действующим полностью или в части со дня его принятия или с иной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определенной судом даты;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 отказе в удовлетворении заявленных требований, если оспариваемый акт полностью или в части не обладает нормативными свойствами и соответствует содержанию разъясняемых им нормативных положений.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Решение суда по административному делу о признании нормативного правового акта не действующим полностью или в части или по делу об </w:t>
      </w:r>
      <w:r>
        <w:rPr>
          <w:rFonts w:ascii="Times New Roman" w:hAnsi="Times New Roman" w:cs="Times New Roman"/>
          <w:sz w:val="28"/>
          <w:szCs w:val="28"/>
        </w:rPr>
        <w:lastRenderedPageBreak/>
        <w:t>оспаривании акта, содержащего разъяснения законодательства и обладающего нормативными свойствами,  вступает в законную силу по истечению срока, установленного для апелляционного обжалования (в течение одного месяца со дня принятия решения суда в окончательной форме), если оно не было обжаловано.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случае подачи апелляционной жалобы решение суда вступает в законную силу после рассмотрения судом этой жалобы, если обжалуемое решение суда не отменено.</w:t>
      </w:r>
    </w:p>
    <w:p w:rsidR="00002743" w:rsidRDefault="00002743" w:rsidP="00002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0191" w:rsidRDefault="00BE3201"/>
    <w:sectPr w:rsidR="00F20191" w:rsidSect="0000274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2743"/>
    <w:rsid w:val="00002743"/>
    <w:rsid w:val="000F6C16"/>
    <w:rsid w:val="002E07DD"/>
    <w:rsid w:val="00522BD8"/>
    <w:rsid w:val="00A06FFA"/>
    <w:rsid w:val="00BE3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02743"/>
    <w:rPr>
      <w:b/>
      <w:bCs/>
    </w:rPr>
  </w:style>
  <w:style w:type="paragraph" w:styleId="a4">
    <w:name w:val="No Spacing"/>
    <w:uiPriority w:val="1"/>
    <w:qFormat/>
    <w:rsid w:val="0000274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1571</Words>
  <Characters>8958</Characters>
  <Application>Microsoft Office Word</Application>
  <DocSecurity>0</DocSecurity>
  <Lines>74</Lines>
  <Paragraphs>21</Paragraphs>
  <ScaleCrop>false</ScaleCrop>
  <Company/>
  <LinksUpToDate>false</LinksUpToDate>
  <CharactersWithSpaces>10508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3</cp:revision>
  <dcterms:created xsi:type="dcterms:W3CDTF">2016-10-13T14:14:00Z</dcterms:created>
  <dcterms:modified xsi:type="dcterms:W3CDTF">2016-10-14T05:57:00Z</dcterms:modified>
</cp:coreProperties>
</file>