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18" w:rsidRDefault="00EA5D1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5D18" w:rsidRDefault="00EA5D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A5D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D18" w:rsidRDefault="00EA5D18">
            <w:pPr>
              <w:pStyle w:val="ConsPlusNormal"/>
            </w:pPr>
            <w:r>
              <w:t>11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A5D18" w:rsidRDefault="00EA5D18">
            <w:pPr>
              <w:pStyle w:val="ConsPlusNormal"/>
              <w:jc w:val="right"/>
            </w:pPr>
            <w:r>
              <w:t>N 85-ЗКО</w:t>
            </w:r>
          </w:p>
        </w:tc>
      </w:tr>
    </w:tbl>
    <w:p w:rsidR="00EA5D18" w:rsidRDefault="00EA5D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D18" w:rsidRDefault="00EA5D18">
      <w:pPr>
        <w:pStyle w:val="ConsPlusNormal"/>
        <w:jc w:val="center"/>
      </w:pPr>
    </w:p>
    <w:p w:rsidR="00EA5D18" w:rsidRDefault="00EA5D18">
      <w:pPr>
        <w:pStyle w:val="ConsPlusTitle"/>
        <w:jc w:val="center"/>
      </w:pPr>
      <w:r>
        <w:t>КУРСКАЯ ОБЛАСТЬ</w:t>
      </w:r>
    </w:p>
    <w:p w:rsidR="00EA5D18" w:rsidRDefault="00EA5D18">
      <w:pPr>
        <w:pStyle w:val="ConsPlusTitle"/>
        <w:jc w:val="center"/>
      </w:pPr>
    </w:p>
    <w:p w:rsidR="00EA5D18" w:rsidRDefault="00EA5D18">
      <w:pPr>
        <w:pStyle w:val="ConsPlusTitle"/>
        <w:jc w:val="center"/>
      </w:pPr>
      <w:r>
        <w:t>ЗАКОН</w:t>
      </w:r>
    </w:p>
    <w:p w:rsidR="00EA5D18" w:rsidRDefault="00EA5D18">
      <w:pPr>
        <w:pStyle w:val="ConsPlusTitle"/>
        <w:jc w:val="center"/>
      </w:pPr>
    </w:p>
    <w:p w:rsidR="00EA5D18" w:rsidRDefault="00EA5D18">
      <w:pPr>
        <w:pStyle w:val="ConsPlusTitle"/>
        <w:jc w:val="center"/>
      </w:pPr>
      <w:r>
        <w:t>О ПРОТИВОДЕЙСТВИИ КОРРУПЦИИ В КУРСКОЙ ОБЛАСТИ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jc w:val="right"/>
      </w:pPr>
      <w:r>
        <w:t>Принят</w:t>
      </w:r>
    </w:p>
    <w:p w:rsidR="00EA5D18" w:rsidRDefault="00EA5D18">
      <w:pPr>
        <w:pStyle w:val="ConsPlusNormal"/>
        <w:jc w:val="right"/>
      </w:pPr>
      <w:r>
        <w:t>Курской областной Думой</w:t>
      </w:r>
    </w:p>
    <w:p w:rsidR="00EA5D18" w:rsidRDefault="00EA5D18">
      <w:pPr>
        <w:pStyle w:val="ConsPlusNormal"/>
        <w:jc w:val="right"/>
      </w:pPr>
      <w:r>
        <w:t>6 ноября 2008 года</w:t>
      </w:r>
    </w:p>
    <w:p w:rsidR="00EA5D18" w:rsidRDefault="00EA5D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5D1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D18" w:rsidRDefault="00EA5D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D18" w:rsidRDefault="00EA5D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5D18" w:rsidRDefault="00EA5D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D18" w:rsidRDefault="00EA5D1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EA5D18" w:rsidRDefault="00EA5D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20.11.2009 </w:t>
            </w:r>
            <w:hyperlink r:id="rId6">
              <w:r>
                <w:rPr>
                  <w:color w:val="0000FF"/>
                </w:rPr>
                <w:t>N 86-ЗКО</w:t>
              </w:r>
            </w:hyperlink>
            <w:r>
              <w:rPr>
                <w:color w:val="392C69"/>
              </w:rPr>
              <w:t xml:space="preserve">, от 05.12.2016 </w:t>
            </w:r>
            <w:hyperlink r:id="rId7">
              <w:r>
                <w:rPr>
                  <w:color w:val="0000FF"/>
                </w:rPr>
                <w:t>N 93-ЗКО</w:t>
              </w:r>
            </w:hyperlink>
            <w:r>
              <w:rPr>
                <w:color w:val="392C69"/>
              </w:rPr>
              <w:t xml:space="preserve">, от 15.03.2023 </w:t>
            </w:r>
            <w:hyperlink r:id="rId8">
              <w:r>
                <w:rPr>
                  <w:color w:val="0000FF"/>
                </w:rPr>
                <w:t>N 13-ЗКО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D18" w:rsidRDefault="00EA5D18">
            <w:pPr>
              <w:pStyle w:val="ConsPlusNormal"/>
            </w:pPr>
          </w:p>
        </w:tc>
      </w:tr>
    </w:tbl>
    <w:p w:rsidR="00EA5D18" w:rsidRDefault="00EA5D18">
      <w:pPr>
        <w:pStyle w:val="ConsPlusNormal"/>
        <w:jc w:val="center"/>
      </w:pPr>
    </w:p>
    <w:p w:rsidR="00EA5D18" w:rsidRDefault="00EA5D18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 и меры по профилактике коррупции в Курской области.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1. Правовое регулирование отношений в области противодействия коррупции в Курской области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 xml:space="preserve">Правовое регулирование в области противодействия коррупции в Курской области осуществляется в соответствии с </w:t>
      </w: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законами, нормативными правовыми актами Президента Российской Федерации, Правительства Российской Федерации, федеральных органов государственной власти, </w:t>
      </w:r>
      <w:hyperlink r:id="rId11">
        <w:r>
          <w:rPr>
            <w:color w:val="0000FF"/>
          </w:rPr>
          <w:t>Уставом</w:t>
        </w:r>
      </w:hyperlink>
      <w:r>
        <w:t xml:space="preserve"> Курской области, настоящим Законом и иными нормативными правовыми актами.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2. Задачи антикоррупционной политики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>Задачами антикоррупционной политики в Курской области являются: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1) устранение причин, порождающих коррупцию, и противодействие условиям, способствующим ее проявлению;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2) повышение риска коррупционных действий и потерь от них;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3) увеличение выгод от действий в рамках закона и во благо общественных интересов;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4) вовлечение гражданского общества в реализацию антикоррупционной политики;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5) формирование в обществе нетерпимости по отношению к коррупционным действиям.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 xml:space="preserve">Противодействие коррупции в Курской области осуществляется на основе следующих </w:t>
      </w:r>
      <w:r>
        <w:lastRenderedPageBreak/>
        <w:t>основных принципов: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1) приоритет профилактических мер, направленных на искоренение причин и условий, порождающих коррупцию;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2) обеспечение четкой правовой регламентации деятельности органов государственной власти Курской области, иных государственных органов Курской области, органов местного самоуправления;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3) совершенствование структуры государственного аппарата и процедуры решения вопросов, затрагивающих права и законные интересы физических и юридических лиц;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4) приоритет защиты прав и законных интересов физических и юридических лиц;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5) взаимодействие органов государственной власти Курской области, иных государственных органов Курской области и общества;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6) законность и гласность деятельности органов государственной власти Курской области, иных государственных органов Курской области, органов местного самоуправления.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4. Меры предупреждения коррупции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>К мерам предупреждения коррупции относятся: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1) антикоррупционная экспертиза нормативных правовых актов и их проектов;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Курской области от 20.11.2009 N 86-ЗКО)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2) антикоррупционная пропаганда;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3) осуществление антикоррупционных мер в рамках реализации законодательства о государственной и муниципальной службе;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4) нормативное правовое регулирование исполнения государственных (муниципальных) функций и предоставления государственных (муниципальных) услуг;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5) оптимизация системы заказов на поставки товаров, выполнение работ, оказание услуг для государственных и муниципальных нужд;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6) разработка и реализация областной антикоррупционной программы;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7) антикоррупционный мониторинг.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5. Антикоррупционная экспертиза нормативных правовых актов и проектов нормативных правовых актов</w:t>
      </w:r>
    </w:p>
    <w:p w:rsidR="00EA5D18" w:rsidRDefault="00EA5D18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Курской области от 20.11.2009 N 86-ЗКО)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органов государственной власти Курской области, иных государственных органов Курской области и проектов нормативных правовых актов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 xml:space="preserve">2. Антикоррупционной экспертизе подлежат все нормативные правовые акты, </w:t>
      </w:r>
      <w:r>
        <w:lastRenderedPageBreak/>
        <w:t>принимаемые органами государственной власти Курской области, иными государственными органами Курской области, и проекты нормативных правовых актов.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 xml:space="preserve">3. В соответствии с федеральным законодательством антикоррупционная экспертиза нормативных правовых актов и проектов нормативных правовых актов проводится согласно </w:t>
      </w:r>
      <w:hyperlink r:id="rId20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 Органы государственной власти Курской области, иные государственные органы Курской области самостоятельно определяют порядок проведения антикоррупционной экспертизы и рассмотрения ее результатов.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6. Антикоррупционный мониторинг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>Антикоррупционный мониторинг включает в себя мониторинг мер реализации антикоррупционной политики.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 xml:space="preserve">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антикоррупционных программ, и осуществляется путем наблюдения результатов применения мер предупреждения, пресечения коррупции; анализа и </w:t>
      </w:r>
      <w:proofErr w:type="gramStart"/>
      <w:r>
        <w:t>оценки</w:t>
      </w:r>
      <w:proofErr w:type="gramEnd"/>
      <w:r>
        <w:t xml:space="preserve"> полученных в результате такого наблюдения данных; разработки прогнозов будущего состояния и тенденций развития соответствующих мер.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7. Антикоррупционная пропаганда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>Органы государственной власти Курской области, иные государственные органы Курской области, их должностные лица проводят мероприятия по информированию населения, способствующие созданию атмосферы в обществе нетерпимости в отношении коррупции, по правовому просвещению населения в пределах полномочий, определенных законодательством Российской Федерации и Курской области.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8. Совещательные и экспертные органы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>1. На территории Курской области могут создаваться совещательные и экспертные органы из числа представителей заинтересованных лиц, представляющих органы государственной власти Курской области, иные государственные органы Курской области, общественных объединений, научных, образовательных и иных организаций и лиц, специализирующихся на изучении проблем коррупции.</w:t>
      </w:r>
    </w:p>
    <w:p w:rsidR="00EA5D18" w:rsidRDefault="00EA5D18">
      <w:pPr>
        <w:pStyle w:val="ConsPlusNormal"/>
        <w:jc w:val="both"/>
      </w:pPr>
      <w:r>
        <w:t xml:space="preserve">(в ред. Законов Курской области от 05.12.2016 </w:t>
      </w:r>
      <w:hyperlink r:id="rId23">
        <w:r>
          <w:rPr>
            <w:color w:val="0000FF"/>
          </w:rPr>
          <w:t>N 93-ЗКО</w:t>
        </w:r>
      </w:hyperlink>
      <w:r>
        <w:t xml:space="preserve">, от 15.03.2023 </w:t>
      </w:r>
      <w:hyperlink r:id="rId24">
        <w:r>
          <w:rPr>
            <w:color w:val="0000FF"/>
          </w:rPr>
          <w:t>N 13-ЗКО</w:t>
        </w:r>
      </w:hyperlink>
      <w:r>
        <w:t>)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экспертных органов, их персональный состав утверждаются соответствующими органами государственной власти Курской области, иными государственными органами Курской области, при которых они создаются.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9. Осуществление антикоррупционных мер в рамках реализации законодательства о государственной и муниципальной службе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>1. В рамках реализации законодательства о государственной и муниципальной службе и в целях противодействия коррупции осуществляются следующие меры: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1) мониторинг конкурсного замещения вакантных должностей;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 xml:space="preserve">2) предотвращение и урегулирование конфликта интересов на государственной и </w:t>
      </w:r>
      <w:r>
        <w:lastRenderedPageBreak/>
        <w:t>муниципальной службе;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3) предотвращение и устранение нарушений правил служебного поведения;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4) анализ причин и условий, способствовавших коррупции в деятельности лиц, признанных виновными в установленном законом порядке;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5) поощрение за длительное, безупречное и эффективное исполнение своих полномочий, честность и неподкупность.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10. Нормативное правовое регулирование исполнения государственных функций и предоставления государственных услуг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 xml:space="preserve">1. 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коррупционных факторов и повышения открытости своей деятельности органами исполнительной власти Курской области и органами местного самоуправления разрабатываются 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услуг.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2. Нормативные правовые акты, регламентирующие исполнение государственных (муниципальных) функций и предоставление государственных (муниципальных) услуг, определяют сроки и последовательность действий (административные процедуры) органа исполнительной власти Курской области (органа местного самоуправления), порядок взаимодействия между его структурными подразделениями и должностными лицами, а также его взаимодействия с другими органами государственной власти (органами местного самоуправления) и организациями при исполнении государственных (муниципальных) функций или предоставлении государственных (муниципальных) услуг.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11. Оптимизация системы заказов на поставки товаров, выполнение работ, оказание услуг для государственных и муниципальных нужд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>Оптимизация системы заказов на поставки товаров, выполнение работ, оказание услуг для государственных и муниципальных нужд осуществляется органом исполнительной власти Курской области, уполномоченным в сфере организации закупок для государственных нужд Курской области, и уполномоченными органами местного самоуправления и включает в себя:</w:t>
      </w:r>
    </w:p>
    <w:p w:rsidR="00EA5D18" w:rsidRDefault="00EA5D1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Курской области от 15.03.2023 N 13-ЗКО)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1) проведение маркетинговых исследований цен на товары, работы, услуги по заключаемым государственным и муниципальным контрактам;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2) содействие свободной конкуренции поставщиков (исполнителей, подрядчиков) товаров (работ, услуг) для государственных и муниципальных нужд.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jc w:val="right"/>
      </w:pPr>
      <w:r>
        <w:t>Губернатор</w:t>
      </w:r>
    </w:p>
    <w:p w:rsidR="00EA5D18" w:rsidRDefault="00EA5D18">
      <w:pPr>
        <w:pStyle w:val="ConsPlusNormal"/>
        <w:jc w:val="right"/>
      </w:pPr>
      <w:r>
        <w:t>Курской области</w:t>
      </w:r>
    </w:p>
    <w:p w:rsidR="00EA5D18" w:rsidRDefault="00EA5D18">
      <w:pPr>
        <w:pStyle w:val="ConsPlusNormal"/>
        <w:jc w:val="right"/>
      </w:pPr>
      <w:r>
        <w:t>А.Н.МИХАЙЛОВ</w:t>
      </w:r>
    </w:p>
    <w:p w:rsidR="00EA5D18" w:rsidRDefault="00EA5D18">
      <w:pPr>
        <w:pStyle w:val="ConsPlusNormal"/>
        <w:ind w:firstLine="540"/>
        <w:jc w:val="both"/>
      </w:pPr>
      <w:r>
        <w:t>г. Курск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t>11 ноября 2008 г.</w:t>
      </w:r>
    </w:p>
    <w:p w:rsidR="00EA5D18" w:rsidRDefault="00EA5D18">
      <w:pPr>
        <w:pStyle w:val="ConsPlusNormal"/>
        <w:spacing w:before="220"/>
        <w:ind w:firstLine="540"/>
        <w:jc w:val="both"/>
      </w:pPr>
      <w:r>
        <w:lastRenderedPageBreak/>
        <w:t>N 85 - ЗКО</w:t>
      </w: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ind w:firstLine="540"/>
        <w:jc w:val="both"/>
      </w:pPr>
    </w:p>
    <w:p w:rsidR="00EA5D18" w:rsidRDefault="00EA5D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51A" w:rsidRDefault="00ED5119"/>
    <w:sectPr w:rsidR="0076151A" w:rsidSect="00C8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18"/>
    <w:rsid w:val="003C6FDE"/>
    <w:rsid w:val="00BE7726"/>
    <w:rsid w:val="00EA5D18"/>
    <w:rsid w:val="00E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D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5D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5D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D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5D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5D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4C53834A662B56BDAC8A59D61B213D3CE495F591EE1AC4255658DAD55953C3F05A150E4D79D3365A0196CDBD57311882C0018A283A20474C57952BJC74N" TargetMode="External"/><Relationship Id="rId13" Type="http://schemas.openxmlformats.org/officeDocument/2006/relationships/hyperlink" Target="consultantplus://offline/ref=2E4C53834A662B56BDAC8A59D61B213D3CE495F591EE1AC4255658DAD55953C3F05A150E4D79D3365A0196CCB657311882C0018A283A20474C57952BJC74N" TargetMode="External"/><Relationship Id="rId18" Type="http://schemas.openxmlformats.org/officeDocument/2006/relationships/hyperlink" Target="consultantplus://offline/ref=2E4C53834A662B56BDAC8A59D61B213D3CE495F591EE1AC4255658DAD55953C3F05A150E4D79D3365A0196CCB257311882C0018A283A20474C57952BJC74N" TargetMode="External"/><Relationship Id="rId26" Type="http://schemas.openxmlformats.org/officeDocument/2006/relationships/hyperlink" Target="consultantplus://offline/ref=2E4C53834A662B56BDAC8A59D61B213D3CE495F591EE1AC4255658DAD55953C3F05A150E4D79D3365A0196CFB157311882C0018A283A20474C57952BJC7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4C53834A662B56BDAC8A59D61B213D3CE495F591EE1AC4255658DAD55953C3F05A150E4D79D3365A0196CCBC57311882C0018A283A20474C57952BJC74N" TargetMode="External"/><Relationship Id="rId7" Type="http://schemas.openxmlformats.org/officeDocument/2006/relationships/hyperlink" Target="consultantplus://offline/ref=2E4C53834A662B56BDAC8A59D61B213D3CE495F596EE13C4255C05D0DD005FC1F7554A194A30DF375A0196C5BE08340D93980D833E24255C505597J27AN" TargetMode="External"/><Relationship Id="rId12" Type="http://schemas.openxmlformats.org/officeDocument/2006/relationships/hyperlink" Target="consultantplus://offline/ref=2E4C53834A662B56BDAC8A59D61B213D3CE495F591EE1AC4255658DAD55953C3F05A150E4D79D3365A0196CCB457311882C0018A283A20474C57952BJC74N" TargetMode="External"/><Relationship Id="rId17" Type="http://schemas.openxmlformats.org/officeDocument/2006/relationships/hyperlink" Target="consultantplus://offline/ref=2E4C53834A662B56BDAC8A59D61B213D3CE495F591E616C7225C05D0DD005FC1F7554A194A30DF375A0197CDBE08340D93980D833E24255C505597J27AN" TargetMode="External"/><Relationship Id="rId25" Type="http://schemas.openxmlformats.org/officeDocument/2006/relationships/hyperlink" Target="consultantplus://offline/ref=2E4C53834A662B56BDAC8A59D61B213D3CE495F591EE1AC4255658DAD55953C3F05A150E4D79D3365A0196CFB657311882C0018A283A20474C57952BJC7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4C53834A662B56BDAC8A59D61B213D3CE495F591E616C7225C05D0DD005FC1F7554A194A30DF375A0196C4BE08340D93980D833E24255C505597J27AN" TargetMode="External"/><Relationship Id="rId20" Type="http://schemas.openxmlformats.org/officeDocument/2006/relationships/hyperlink" Target="consultantplus://offline/ref=2E4C53834A662B56BDAC9454C0777B3139EDCBF991ED19977A035E8D8A095596B01A135B0E3DDE355D0AC29CF1096848CE8B0C8E3E262040J57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C53834A662B56BDAC8A59D61B213D3CE495F591E616C7225C05D0DD005FC1F7554A194A30DF375A0196C5BE08340D93980D833E24255C505597J27AN" TargetMode="External"/><Relationship Id="rId11" Type="http://schemas.openxmlformats.org/officeDocument/2006/relationships/hyperlink" Target="consultantplus://offline/ref=2E4C53834A662B56BDAC8A59D61B213D3CE495F591EE10C2235E58DAD55953C3F05A150E5F798B3A5B0988CDB0426749C4J976N" TargetMode="External"/><Relationship Id="rId24" Type="http://schemas.openxmlformats.org/officeDocument/2006/relationships/hyperlink" Target="consultantplus://offline/ref=2E4C53834A662B56BDAC8A59D61B213D3CE495F591EE1AC4255658DAD55953C3F05A150E4D79D3365A0196CFB757311882C0018A283A20474C57952BJC74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E4C53834A662B56BDAC8A59D61B213D3CE495F591EE1AC4255658DAD55953C3F05A150E4D79D3365A0196CCB057311882C0018A283A20474C57952BJC74N" TargetMode="External"/><Relationship Id="rId23" Type="http://schemas.openxmlformats.org/officeDocument/2006/relationships/hyperlink" Target="consultantplus://offline/ref=2E4C53834A662B56BDAC8A59D61B213D3CE495F596EE13C4255C05D0DD005FC1F7554A194A30DF375A0196C5BE08340D93980D833E24255C505597J27A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4C53834A662B56BDAC9454C0777B3139E7CCFD9BB84E952B56508882590F86A6531F52103DDB29580194JC7EN" TargetMode="External"/><Relationship Id="rId19" Type="http://schemas.openxmlformats.org/officeDocument/2006/relationships/hyperlink" Target="consultantplus://offline/ref=2E4C53834A662B56BDAC8A59D61B213D3CE495F591EE1AC4255658DAD55953C3F05A150E4D79D3365A0196CCBD57311882C0018A283A20474C57952BJC7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C53834A662B56BDAC8A59D61B213D3CE495F591EE1AC4255658DAD55953C3F05A150E4D79D3365A0196CCB557311882C0018A283A20474C57952BJC74N" TargetMode="External"/><Relationship Id="rId14" Type="http://schemas.openxmlformats.org/officeDocument/2006/relationships/hyperlink" Target="consultantplus://offline/ref=2E4C53834A662B56BDAC8A59D61B213D3CE495F591EE1AC4255658DAD55953C3F05A150E4D79D3365A0196CCB157311882C0018A283A20474C57952BJC74N" TargetMode="External"/><Relationship Id="rId22" Type="http://schemas.openxmlformats.org/officeDocument/2006/relationships/hyperlink" Target="consultantplus://offline/ref=2E4C53834A662B56BDAC8A59D61B213D3CE495F591EE1AC4255658DAD55953C3F05A150E4D79D3365A0196CFB557311882C0018A283A20474C57952BJC74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АнышеваЕА</dc:creator>
  <cp:lastModifiedBy>Пользователь Windows</cp:lastModifiedBy>
  <cp:revision>2</cp:revision>
  <dcterms:created xsi:type="dcterms:W3CDTF">2023-05-19T11:06:00Z</dcterms:created>
  <dcterms:modified xsi:type="dcterms:W3CDTF">2023-05-19T11:06:00Z</dcterms:modified>
</cp:coreProperties>
</file>