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0" w:rsidRPr="00184CD0" w:rsidRDefault="00184CD0" w:rsidP="00680986">
      <w:pPr>
        <w:jc w:val="both"/>
        <w:rPr>
          <w:sz w:val="28"/>
          <w:szCs w:val="28"/>
        </w:rPr>
      </w:pPr>
    </w:p>
    <w:p w:rsidR="00AB6113" w:rsidRPr="00426237" w:rsidRDefault="001B00C5" w:rsidP="00AB6113">
      <w:pPr>
        <w:ind w:left="-142" w:firstLine="850"/>
        <w:jc w:val="both"/>
        <w:rPr>
          <w:rFonts w:eastAsiaTheme="minorEastAsia"/>
          <w:sz w:val="28"/>
          <w:szCs w:val="28"/>
        </w:rPr>
      </w:pPr>
      <w:r w:rsidRPr="001B00C5">
        <w:rPr>
          <w:b/>
          <w:sz w:val="28"/>
          <w:szCs w:val="28"/>
        </w:rPr>
        <w:t xml:space="preserve">30 марта 2017 г. </w:t>
      </w:r>
      <w:r w:rsidRPr="00426237">
        <w:rPr>
          <w:sz w:val="28"/>
          <w:szCs w:val="28"/>
        </w:rPr>
        <w:t>в</w:t>
      </w:r>
      <w:r w:rsidRPr="001B00C5">
        <w:rPr>
          <w:sz w:val="28"/>
          <w:szCs w:val="28"/>
        </w:rPr>
        <w:t xml:space="preserve"> читальном зале Государственного архива Курской области </w:t>
      </w:r>
      <w:r w:rsidRPr="001B00C5">
        <w:rPr>
          <w:b/>
          <w:sz w:val="28"/>
          <w:szCs w:val="28"/>
        </w:rPr>
        <w:t xml:space="preserve"> </w:t>
      </w:r>
      <w:r w:rsidRPr="001B00C5">
        <w:rPr>
          <w:sz w:val="28"/>
          <w:szCs w:val="28"/>
        </w:rPr>
        <w:t xml:space="preserve">состоялось рабочее совещание по теме «Об информационном взаимодействии архивов Курской области с учреждениями ПФР по Курской области по исполнению запросов социально-правового характера». </w:t>
      </w:r>
      <w:r w:rsidRPr="001B00C5">
        <w:rPr>
          <w:rFonts w:eastAsiaTheme="minorEastAsia"/>
          <w:b/>
          <w:sz w:val="28"/>
          <w:szCs w:val="28"/>
        </w:rPr>
        <w:t xml:space="preserve"> </w:t>
      </w:r>
      <w:r w:rsidRPr="001B00C5">
        <w:rPr>
          <w:rFonts w:eastAsiaTheme="minorEastAsia"/>
          <w:sz w:val="28"/>
          <w:szCs w:val="28"/>
        </w:rPr>
        <w:t xml:space="preserve"> </w:t>
      </w:r>
    </w:p>
    <w:p w:rsidR="001B00C5" w:rsidRPr="001B00C5" w:rsidRDefault="001B00C5" w:rsidP="00B02EA6">
      <w:pPr>
        <w:ind w:left="-142" w:firstLine="850"/>
        <w:jc w:val="both"/>
        <w:rPr>
          <w:sz w:val="28"/>
          <w:szCs w:val="28"/>
        </w:rPr>
      </w:pPr>
      <w:proofErr w:type="gramStart"/>
      <w:r w:rsidRPr="001B00C5">
        <w:rPr>
          <w:sz w:val="28"/>
          <w:szCs w:val="28"/>
        </w:rPr>
        <w:t>В работе совещания приняли участие заместитель начальника архивного управления Курской области (Л.Б. Карманова), ведущий консультант и ведущий эксперт  архивного управления Курской области (М.В. Шишлова, К.С. Богданова),  заместитель начальника управления организации назначения и выплаты пенсий  ГУ-Отделения ПФР по Курской области  (</w:t>
      </w:r>
      <w:proofErr w:type="spellStart"/>
      <w:r w:rsidRPr="001B00C5">
        <w:rPr>
          <w:sz w:val="28"/>
          <w:szCs w:val="28"/>
        </w:rPr>
        <w:t>Е.Н.Ольшанская</w:t>
      </w:r>
      <w:proofErr w:type="spellEnd"/>
      <w:r w:rsidRPr="001B00C5">
        <w:rPr>
          <w:sz w:val="28"/>
          <w:szCs w:val="28"/>
        </w:rPr>
        <w:t>), заместитель начальника управления ПФР в Курской области  (межрайонное) (</w:t>
      </w:r>
      <w:proofErr w:type="spellStart"/>
      <w:r w:rsidRPr="001B00C5">
        <w:rPr>
          <w:sz w:val="28"/>
          <w:szCs w:val="28"/>
        </w:rPr>
        <w:t>Л.В.Коренева</w:t>
      </w:r>
      <w:proofErr w:type="spellEnd"/>
      <w:r w:rsidRPr="001B00C5">
        <w:rPr>
          <w:sz w:val="28"/>
          <w:szCs w:val="28"/>
        </w:rPr>
        <w:t>), заместитель начальника управления ПФР</w:t>
      </w:r>
      <w:proofErr w:type="gramEnd"/>
      <w:r w:rsidRPr="001B00C5">
        <w:rPr>
          <w:sz w:val="28"/>
          <w:szCs w:val="28"/>
        </w:rPr>
        <w:t xml:space="preserve"> по г. Курску и Курскому району (</w:t>
      </w:r>
      <w:proofErr w:type="spellStart"/>
      <w:r w:rsidRPr="001B00C5">
        <w:rPr>
          <w:sz w:val="28"/>
          <w:szCs w:val="28"/>
        </w:rPr>
        <w:t>Е.Л.Орлова</w:t>
      </w:r>
      <w:proofErr w:type="spellEnd"/>
      <w:r w:rsidRPr="001B00C5">
        <w:rPr>
          <w:sz w:val="28"/>
          <w:szCs w:val="28"/>
        </w:rPr>
        <w:t xml:space="preserve">), начальники архивных отделов администраций из </w:t>
      </w:r>
      <w:proofErr w:type="spellStart"/>
      <w:r w:rsidRPr="001B00C5">
        <w:rPr>
          <w:sz w:val="28"/>
          <w:szCs w:val="28"/>
        </w:rPr>
        <w:t>Медвенского</w:t>
      </w:r>
      <w:proofErr w:type="spellEnd"/>
      <w:r w:rsidRPr="001B00C5">
        <w:rPr>
          <w:sz w:val="28"/>
          <w:szCs w:val="28"/>
        </w:rPr>
        <w:t xml:space="preserve"> (Н.В. Манухина),  Курского  (Н.А. Сонина), Октябрьского (Т.К. </w:t>
      </w:r>
      <w:proofErr w:type="spellStart"/>
      <w:r w:rsidRPr="001B00C5">
        <w:rPr>
          <w:sz w:val="28"/>
          <w:szCs w:val="28"/>
        </w:rPr>
        <w:t>Цуканова</w:t>
      </w:r>
      <w:proofErr w:type="spellEnd"/>
      <w:r w:rsidRPr="001B00C5">
        <w:rPr>
          <w:sz w:val="28"/>
          <w:szCs w:val="28"/>
        </w:rPr>
        <w:t xml:space="preserve">) районов, </w:t>
      </w:r>
      <w:proofErr w:type="spellStart"/>
      <w:r w:rsidRPr="001B00C5">
        <w:rPr>
          <w:sz w:val="28"/>
          <w:szCs w:val="28"/>
        </w:rPr>
        <w:t>г</w:t>
      </w:r>
      <w:proofErr w:type="gramStart"/>
      <w:r w:rsidRPr="001B00C5">
        <w:rPr>
          <w:sz w:val="28"/>
          <w:szCs w:val="28"/>
        </w:rPr>
        <w:t>.К</w:t>
      </w:r>
      <w:proofErr w:type="gramEnd"/>
      <w:r w:rsidRPr="001B00C5">
        <w:rPr>
          <w:sz w:val="28"/>
          <w:szCs w:val="28"/>
        </w:rPr>
        <w:t>урска</w:t>
      </w:r>
      <w:proofErr w:type="spellEnd"/>
      <w:r w:rsidRPr="001B00C5">
        <w:rPr>
          <w:sz w:val="28"/>
          <w:szCs w:val="28"/>
        </w:rPr>
        <w:t xml:space="preserve"> (</w:t>
      </w:r>
      <w:proofErr w:type="spellStart"/>
      <w:r w:rsidRPr="001B00C5">
        <w:rPr>
          <w:sz w:val="28"/>
          <w:szCs w:val="28"/>
        </w:rPr>
        <w:t>В.И.Путильцева</w:t>
      </w:r>
      <w:proofErr w:type="spellEnd"/>
      <w:r w:rsidRPr="001B00C5">
        <w:rPr>
          <w:sz w:val="28"/>
          <w:szCs w:val="28"/>
        </w:rPr>
        <w:t xml:space="preserve">), </w:t>
      </w:r>
      <w:proofErr w:type="spellStart"/>
      <w:r w:rsidRPr="001B00C5">
        <w:rPr>
          <w:sz w:val="28"/>
          <w:szCs w:val="28"/>
        </w:rPr>
        <w:t>г.Курчатова</w:t>
      </w:r>
      <w:proofErr w:type="spellEnd"/>
      <w:r w:rsidRPr="001B00C5">
        <w:rPr>
          <w:sz w:val="28"/>
          <w:szCs w:val="28"/>
        </w:rPr>
        <w:t xml:space="preserve"> (Ж.Н. Пьянкова), директор ОКУ «ГАДЛС Курской области» (В.М. </w:t>
      </w:r>
      <w:proofErr w:type="spellStart"/>
      <w:r w:rsidRPr="001B00C5">
        <w:rPr>
          <w:sz w:val="28"/>
          <w:szCs w:val="28"/>
        </w:rPr>
        <w:t>Шалобаева</w:t>
      </w:r>
      <w:proofErr w:type="spellEnd"/>
      <w:r w:rsidRPr="001B00C5">
        <w:rPr>
          <w:sz w:val="28"/>
          <w:szCs w:val="28"/>
        </w:rPr>
        <w:t xml:space="preserve">), директор ОКУ «ГАОПИ Курской области» (В.И. </w:t>
      </w:r>
      <w:proofErr w:type="spellStart"/>
      <w:r w:rsidRPr="001B00C5">
        <w:rPr>
          <w:sz w:val="28"/>
          <w:szCs w:val="28"/>
        </w:rPr>
        <w:t>Хондарь</w:t>
      </w:r>
      <w:proofErr w:type="spellEnd"/>
      <w:r w:rsidRPr="001B00C5">
        <w:rPr>
          <w:sz w:val="28"/>
          <w:szCs w:val="28"/>
        </w:rPr>
        <w:t>), заместитель начальника отдела  использования и публикации документов ОКУ «</w:t>
      </w:r>
      <w:proofErr w:type="spellStart"/>
      <w:r w:rsidRPr="001B00C5">
        <w:rPr>
          <w:sz w:val="28"/>
          <w:szCs w:val="28"/>
        </w:rPr>
        <w:t>Госархив</w:t>
      </w:r>
      <w:proofErr w:type="spellEnd"/>
      <w:r w:rsidRPr="001B00C5">
        <w:rPr>
          <w:sz w:val="28"/>
          <w:szCs w:val="28"/>
        </w:rPr>
        <w:t xml:space="preserve"> Курской области» (Л.С. </w:t>
      </w:r>
      <w:proofErr w:type="spellStart"/>
      <w:r w:rsidRPr="001B00C5">
        <w:rPr>
          <w:sz w:val="28"/>
          <w:szCs w:val="28"/>
        </w:rPr>
        <w:t>Ласочко</w:t>
      </w:r>
      <w:proofErr w:type="spellEnd"/>
      <w:r w:rsidRPr="001B00C5">
        <w:rPr>
          <w:sz w:val="28"/>
          <w:szCs w:val="28"/>
        </w:rPr>
        <w:t>) и работники государственных архивов  Курской области. Всего более 20 человек.</w:t>
      </w:r>
      <w:r w:rsidR="00B02EA6">
        <w:rPr>
          <w:sz w:val="28"/>
          <w:szCs w:val="28"/>
        </w:rPr>
        <w:t xml:space="preserve"> </w:t>
      </w:r>
      <w:r w:rsidRPr="001B00C5">
        <w:rPr>
          <w:sz w:val="28"/>
          <w:szCs w:val="28"/>
        </w:rPr>
        <w:t xml:space="preserve">Совещание открыла заместитель начальника архивного управления Курской области Карманова Л.Б., отметившая, что </w:t>
      </w:r>
      <w:proofErr w:type="gramStart"/>
      <w:r w:rsidRPr="001B00C5">
        <w:rPr>
          <w:sz w:val="28"/>
          <w:szCs w:val="28"/>
        </w:rPr>
        <w:t>мероприятия</w:t>
      </w:r>
      <w:proofErr w:type="gramEnd"/>
      <w:r w:rsidRPr="001B00C5">
        <w:rPr>
          <w:sz w:val="28"/>
          <w:szCs w:val="28"/>
        </w:rPr>
        <w:t xml:space="preserve"> в ходе которых обсуждались вопросы взаимодействия архивов Курской области с учреждениями ПФР проводятся с 2010 г. и носят традиционный характер.   Вопросы повышения качества предоставления государственной услуги  в части исполнения запросов социально-правового характера неоднократно рассматривались на заседаниях «круглых столов», рабочих совещаниях,  расширенном заседании коллегии архивного управления Курской области.   </w:t>
      </w:r>
    </w:p>
    <w:p w:rsidR="001B00C5" w:rsidRPr="001B00C5" w:rsidRDefault="001B00C5" w:rsidP="00B02EA6">
      <w:pPr>
        <w:ind w:left="-142"/>
        <w:jc w:val="both"/>
        <w:rPr>
          <w:sz w:val="28"/>
          <w:szCs w:val="28"/>
        </w:rPr>
      </w:pPr>
      <w:proofErr w:type="gramStart"/>
      <w:r w:rsidRPr="001B00C5">
        <w:rPr>
          <w:sz w:val="28"/>
          <w:szCs w:val="28"/>
        </w:rPr>
        <w:t>О требованиях, предъявляемых к учреждениям ПФР по Курской области по оформлению запросов при направлении их в архивные учреждения, а также о необходимом перечне документов, подтверждающем стаж работы и заработную плату заявителя рассказала заместитель начальника управления организации назначения и выплаты пенсий ГУ-Отделения ПФР по Курской области Ольшанская Е.Н., подчеркнувшая, что запросы в архивные учреждения направляются в установленном порядке и в</w:t>
      </w:r>
      <w:proofErr w:type="gramEnd"/>
      <w:r w:rsidRPr="001B00C5">
        <w:rPr>
          <w:sz w:val="28"/>
          <w:szCs w:val="28"/>
        </w:rPr>
        <w:t xml:space="preserve"> положенные сроки.  Работники отделений ПФР по Курской области активно используют в работе отраслевую справочно-информационную базу данных «Местонахождение документов по личному составу», размещенную на официальном сайте «Архивная служба Курской области».</w:t>
      </w:r>
    </w:p>
    <w:p w:rsidR="001B00C5" w:rsidRPr="001B00C5" w:rsidRDefault="001B00C5" w:rsidP="001B00C5">
      <w:pPr>
        <w:ind w:left="-142" w:firstLine="850"/>
        <w:jc w:val="both"/>
        <w:rPr>
          <w:sz w:val="28"/>
          <w:szCs w:val="28"/>
        </w:rPr>
      </w:pPr>
      <w:r w:rsidRPr="001B00C5">
        <w:rPr>
          <w:sz w:val="28"/>
          <w:szCs w:val="28"/>
        </w:rPr>
        <w:t xml:space="preserve">Работу Государственного архива документов по личному составу Курской области  с учреждениями ПФР по Курской области в части исполнения запросов социально-правового характера осветила директор ОКУ «ГАДЛС по Курской области» </w:t>
      </w:r>
      <w:proofErr w:type="spellStart"/>
      <w:r w:rsidRPr="001B00C5">
        <w:rPr>
          <w:sz w:val="28"/>
          <w:szCs w:val="28"/>
        </w:rPr>
        <w:t>Шалобаева</w:t>
      </w:r>
      <w:proofErr w:type="spellEnd"/>
      <w:r w:rsidRPr="001B00C5">
        <w:rPr>
          <w:sz w:val="28"/>
          <w:szCs w:val="28"/>
        </w:rPr>
        <w:t xml:space="preserve"> В.М. Было отмечено, что  в течение  11 лет работы архива исполнено более 50 тысяч запросов граждан. Ежегодно возрастает количество запросов, поступивших от учреждений ПФР по </w:t>
      </w:r>
      <w:r w:rsidRPr="001B00C5">
        <w:rPr>
          <w:sz w:val="28"/>
          <w:szCs w:val="28"/>
        </w:rPr>
        <w:lastRenderedPageBreak/>
        <w:t xml:space="preserve">Курской области и его территориальных отделений. Так,  если в 1 квартале 2015 г. количество запросов составляло 24%, то в 1 квартале 2017 г. уже 31%. </w:t>
      </w:r>
    </w:p>
    <w:p w:rsidR="001B00C5" w:rsidRPr="001B00C5" w:rsidRDefault="001B00C5" w:rsidP="00B02EA6">
      <w:pPr>
        <w:ind w:left="-142" w:firstLine="850"/>
        <w:jc w:val="both"/>
        <w:rPr>
          <w:sz w:val="28"/>
          <w:szCs w:val="28"/>
        </w:rPr>
      </w:pPr>
      <w:proofErr w:type="gramStart"/>
      <w:r w:rsidRPr="001B00C5">
        <w:rPr>
          <w:sz w:val="28"/>
          <w:szCs w:val="28"/>
        </w:rPr>
        <w:t xml:space="preserve">В обсуждении темы взаимодействия архивов Курской области с учреждениями ПФР по Курской области   приняли участие также директор ОКУ «ГАОПИ Курской области» </w:t>
      </w:r>
      <w:proofErr w:type="spellStart"/>
      <w:r w:rsidRPr="001B00C5">
        <w:rPr>
          <w:sz w:val="28"/>
          <w:szCs w:val="28"/>
        </w:rPr>
        <w:t>Хондарь</w:t>
      </w:r>
      <w:proofErr w:type="spellEnd"/>
      <w:r w:rsidRPr="001B00C5">
        <w:rPr>
          <w:sz w:val="28"/>
          <w:szCs w:val="28"/>
        </w:rPr>
        <w:t xml:space="preserve"> В.И., начальники архивных отделов </w:t>
      </w:r>
      <w:proofErr w:type="spellStart"/>
      <w:r w:rsidRPr="001B00C5">
        <w:rPr>
          <w:sz w:val="28"/>
          <w:szCs w:val="28"/>
        </w:rPr>
        <w:t>Медвенского</w:t>
      </w:r>
      <w:proofErr w:type="spellEnd"/>
      <w:r w:rsidRPr="001B00C5">
        <w:rPr>
          <w:sz w:val="28"/>
          <w:szCs w:val="28"/>
        </w:rPr>
        <w:t xml:space="preserve"> района Манухина Н.В., Октябрьского района </w:t>
      </w:r>
      <w:proofErr w:type="spellStart"/>
      <w:r w:rsidRPr="001B00C5">
        <w:rPr>
          <w:sz w:val="28"/>
          <w:szCs w:val="28"/>
        </w:rPr>
        <w:t>Цуканова</w:t>
      </w:r>
      <w:proofErr w:type="spellEnd"/>
      <w:r w:rsidRPr="001B00C5">
        <w:rPr>
          <w:sz w:val="28"/>
          <w:szCs w:val="28"/>
        </w:rPr>
        <w:t xml:space="preserve"> Т.К., Курского района Сонина Н.А. и г. Курчатова Пьянкова Ж.Н. Были обозначены проблемы по объему запросов (от 20 до 30 лет), их</w:t>
      </w:r>
      <w:proofErr w:type="gramEnd"/>
      <w:r w:rsidRPr="001B00C5">
        <w:rPr>
          <w:sz w:val="28"/>
          <w:szCs w:val="28"/>
        </w:rPr>
        <w:t xml:space="preserve"> оформлению и направлению в архивные учреждения Курской области по принадлежности.    В заключении подведены итоги совещания, определены пути решения  возникших проблем.   </w:t>
      </w:r>
    </w:p>
    <w:p w:rsidR="00D9377B" w:rsidRPr="00DC7998" w:rsidRDefault="008F1457" w:rsidP="00D9377B">
      <w:pPr>
        <w:pStyle w:val="a5"/>
        <w:shd w:val="clear" w:color="auto" w:fill="FFFFFF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511557" w:rsidRDefault="00511557"/>
    <w:sectPr w:rsidR="00511557" w:rsidSect="00E1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05"/>
    <w:rsid w:val="00017828"/>
    <w:rsid w:val="00055DB9"/>
    <w:rsid w:val="000C505E"/>
    <w:rsid w:val="000D6C58"/>
    <w:rsid w:val="000E124D"/>
    <w:rsid w:val="000E57C2"/>
    <w:rsid w:val="001321B0"/>
    <w:rsid w:val="00132610"/>
    <w:rsid w:val="00147591"/>
    <w:rsid w:val="00170A1D"/>
    <w:rsid w:val="00184CD0"/>
    <w:rsid w:val="001B00C5"/>
    <w:rsid w:val="001C1ABD"/>
    <w:rsid w:val="001D2EAB"/>
    <w:rsid w:val="002261F7"/>
    <w:rsid w:val="00247D6D"/>
    <w:rsid w:val="0026788A"/>
    <w:rsid w:val="002A1ECA"/>
    <w:rsid w:val="002B18EE"/>
    <w:rsid w:val="002B58FA"/>
    <w:rsid w:val="002B6DD6"/>
    <w:rsid w:val="002F043C"/>
    <w:rsid w:val="002F7E27"/>
    <w:rsid w:val="003216CA"/>
    <w:rsid w:val="003261AE"/>
    <w:rsid w:val="00352CD9"/>
    <w:rsid w:val="00364C30"/>
    <w:rsid w:val="003669F3"/>
    <w:rsid w:val="0037796E"/>
    <w:rsid w:val="003946FE"/>
    <w:rsid w:val="003A49CF"/>
    <w:rsid w:val="003F19AD"/>
    <w:rsid w:val="004069B4"/>
    <w:rsid w:val="00411E0E"/>
    <w:rsid w:val="0042444B"/>
    <w:rsid w:val="00426237"/>
    <w:rsid w:val="0043159D"/>
    <w:rsid w:val="004358A6"/>
    <w:rsid w:val="00475EE6"/>
    <w:rsid w:val="004C7C38"/>
    <w:rsid w:val="004F0740"/>
    <w:rsid w:val="00505F43"/>
    <w:rsid w:val="00511557"/>
    <w:rsid w:val="0051409D"/>
    <w:rsid w:val="0056099A"/>
    <w:rsid w:val="00561E0D"/>
    <w:rsid w:val="005C1FEF"/>
    <w:rsid w:val="005D6E53"/>
    <w:rsid w:val="005D7848"/>
    <w:rsid w:val="005F7667"/>
    <w:rsid w:val="0060263D"/>
    <w:rsid w:val="0061439B"/>
    <w:rsid w:val="0065378D"/>
    <w:rsid w:val="00666E68"/>
    <w:rsid w:val="00680986"/>
    <w:rsid w:val="006B5CFE"/>
    <w:rsid w:val="006F2695"/>
    <w:rsid w:val="00707318"/>
    <w:rsid w:val="0071434E"/>
    <w:rsid w:val="007B6D1F"/>
    <w:rsid w:val="008018B7"/>
    <w:rsid w:val="00825958"/>
    <w:rsid w:val="00830204"/>
    <w:rsid w:val="0084386E"/>
    <w:rsid w:val="00843A0D"/>
    <w:rsid w:val="0088039C"/>
    <w:rsid w:val="00881FF3"/>
    <w:rsid w:val="008A1832"/>
    <w:rsid w:val="008C34D7"/>
    <w:rsid w:val="008D3CAD"/>
    <w:rsid w:val="008D77C9"/>
    <w:rsid w:val="008E151F"/>
    <w:rsid w:val="008F1457"/>
    <w:rsid w:val="008F4789"/>
    <w:rsid w:val="00916E6F"/>
    <w:rsid w:val="00930C07"/>
    <w:rsid w:val="00934D8A"/>
    <w:rsid w:val="00967424"/>
    <w:rsid w:val="00972786"/>
    <w:rsid w:val="009864E4"/>
    <w:rsid w:val="00986853"/>
    <w:rsid w:val="009F2DED"/>
    <w:rsid w:val="00A128C0"/>
    <w:rsid w:val="00A36906"/>
    <w:rsid w:val="00A724BD"/>
    <w:rsid w:val="00A749A4"/>
    <w:rsid w:val="00A76AB5"/>
    <w:rsid w:val="00A76B9E"/>
    <w:rsid w:val="00A77A54"/>
    <w:rsid w:val="00A94977"/>
    <w:rsid w:val="00AA438A"/>
    <w:rsid w:val="00AB4322"/>
    <w:rsid w:val="00AB6113"/>
    <w:rsid w:val="00AD224A"/>
    <w:rsid w:val="00AF65A5"/>
    <w:rsid w:val="00B02EA6"/>
    <w:rsid w:val="00B16F0A"/>
    <w:rsid w:val="00B45A47"/>
    <w:rsid w:val="00B46939"/>
    <w:rsid w:val="00B70C14"/>
    <w:rsid w:val="00B80BAA"/>
    <w:rsid w:val="00B84EDF"/>
    <w:rsid w:val="00B93148"/>
    <w:rsid w:val="00BA5363"/>
    <w:rsid w:val="00BB4529"/>
    <w:rsid w:val="00BD27D1"/>
    <w:rsid w:val="00C12F18"/>
    <w:rsid w:val="00C27265"/>
    <w:rsid w:val="00C55C1B"/>
    <w:rsid w:val="00C94094"/>
    <w:rsid w:val="00CE5CD2"/>
    <w:rsid w:val="00D06DCB"/>
    <w:rsid w:val="00D159FE"/>
    <w:rsid w:val="00D21E32"/>
    <w:rsid w:val="00D422DF"/>
    <w:rsid w:val="00D47F9D"/>
    <w:rsid w:val="00D903BC"/>
    <w:rsid w:val="00D9377B"/>
    <w:rsid w:val="00DD16BC"/>
    <w:rsid w:val="00E00E05"/>
    <w:rsid w:val="00E15BAD"/>
    <w:rsid w:val="00E354B4"/>
    <w:rsid w:val="00E83449"/>
    <w:rsid w:val="00EB4060"/>
    <w:rsid w:val="00EC38B3"/>
    <w:rsid w:val="00EE31CE"/>
    <w:rsid w:val="00EF3161"/>
    <w:rsid w:val="00F02322"/>
    <w:rsid w:val="00F32EB3"/>
    <w:rsid w:val="00F35EDE"/>
    <w:rsid w:val="00F54016"/>
    <w:rsid w:val="00F91B63"/>
    <w:rsid w:val="00F9676B"/>
    <w:rsid w:val="00FA1C52"/>
    <w:rsid w:val="00FE3312"/>
    <w:rsid w:val="00FF0465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7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3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86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4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6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3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68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0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5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1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11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0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6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43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52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310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0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0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0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2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ШишловаМВ</cp:lastModifiedBy>
  <cp:revision>3</cp:revision>
  <dcterms:created xsi:type="dcterms:W3CDTF">2018-02-19T12:27:00Z</dcterms:created>
  <dcterms:modified xsi:type="dcterms:W3CDTF">2018-02-19T12:27:00Z</dcterms:modified>
</cp:coreProperties>
</file>