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4" w:rsidRDefault="00280964" w:rsidP="0028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342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80964" w:rsidRPr="008B342F" w:rsidRDefault="00280964" w:rsidP="0028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342F">
        <w:rPr>
          <w:rFonts w:ascii="Times New Roman" w:hAnsi="Times New Roman" w:cs="Times New Roman"/>
          <w:b/>
          <w:sz w:val="28"/>
          <w:szCs w:val="28"/>
        </w:rPr>
        <w:t xml:space="preserve">СУДЕБНОГО ОСПАРИВАНИЯ НЕНОРМАТИВНЫХ ПРАВОВЫХ АКТОВ, РЕШЕНИЙ И ДЕЙСТВИЙ (БЕЗДЕЙСТВИЯ) </w:t>
      </w:r>
      <w:r w:rsidRPr="008B34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ОРГАНОВ ГОСУДАРСТВЕННОЙ ВЛАСТИ КУРСКОЙ ОБЛАСТИ В АРБИТРАЖНОМ СУДЕ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рассматриваются арбитражным судом по общим </w:t>
      </w:r>
      <w:r w:rsidRPr="008B342F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искового производства, предусмотренным Арбитражным процессуальным кодексом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(глава 24).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</w:t>
      </w:r>
      <w:r w:rsidRPr="00280964">
        <w:rPr>
          <w:rFonts w:ascii="Times New Roman" w:hAnsi="Times New Roman" w:cs="Times New Roman"/>
          <w:b/>
          <w:sz w:val="28"/>
          <w:szCs w:val="28"/>
        </w:rPr>
        <w:t>возбуждается на основании заявления заинтересованного лица, обратившегося в арбитражный суд с требованием</w:t>
      </w: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 или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указанных органов и лиц.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64">
        <w:rPr>
          <w:rFonts w:ascii="Times New Roman" w:hAnsi="Times New Roman" w:cs="Times New Roman"/>
          <w:b/>
          <w:sz w:val="28"/>
          <w:szCs w:val="28"/>
        </w:rPr>
        <w:t xml:space="preserve">Граждане, организации и иные лица вправе обратиться в арбитражный суд </w:t>
      </w:r>
      <w:r>
        <w:rPr>
          <w:rFonts w:ascii="Times New Roman" w:hAnsi="Times New Roman" w:cs="Times New Roman"/>
          <w:sz w:val="28"/>
          <w:szCs w:val="28"/>
        </w:rPr>
        <w:t>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64">
        <w:rPr>
          <w:rFonts w:ascii="Times New Roman" w:hAnsi="Times New Roman" w:cs="Times New Roman"/>
          <w:b/>
          <w:sz w:val="28"/>
          <w:szCs w:val="28"/>
        </w:rPr>
        <w:t>Прокурор, а также органы, осуществляющие публичные полномочия, вправе обратиться в арбитражный суд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признании ненормативных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признании ненормативного правового акта недействительным, решений и действий (бездействия) незаконными  может быть подано в арбитражный суд в течение </w:t>
      </w:r>
      <w:r w:rsidRPr="00097E12">
        <w:rPr>
          <w:rFonts w:ascii="Times New Roman" w:hAnsi="Times New Roman" w:cs="Times New Roman"/>
          <w:b/>
          <w:sz w:val="28"/>
          <w:szCs w:val="28"/>
        </w:rPr>
        <w:t>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признании ненормативного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решений и действий (бездействия) незаконными  подается в арбитражный суд </w:t>
      </w:r>
      <w:r w:rsidRPr="00280964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</w:rPr>
        <w:t>. Данное заявление подписывается истцом или его представителем. Указанное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"Интернет".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заявлении о признании ненормативного правового акта недействительным, решений и действий (бездействия) незаконными  </w:t>
      </w:r>
      <w:r w:rsidRPr="00280964">
        <w:rPr>
          <w:rFonts w:ascii="Times New Roman" w:hAnsi="Times New Roman" w:cs="Times New Roman"/>
          <w:b/>
          <w:sz w:val="28"/>
          <w:szCs w:val="28"/>
        </w:rPr>
        <w:t>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название, номер, дата принятия оспариваемого акта, решения, время совершения действий;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решений и действий (бездействия) незаконными.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указанному заявлению </w:t>
      </w:r>
      <w:r w:rsidRPr="00280964">
        <w:rPr>
          <w:rFonts w:ascii="Times New Roman" w:hAnsi="Times New Roman" w:cs="Times New Roman"/>
          <w:b/>
          <w:sz w:val="28"/>
          <w:szCs w:val="28"/>
        </w:rPr>
        <w:t>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уведомление о вручении или </w:t>
      </w:r>
      <w:r w:rsidRPr="00896923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направление другим лицам, участвующим в деле, копий  заявления и приложенных к нему документов, которые у других лиц, участвующих в деле, отсутствуют;</w:t>
      </w:r>
    </w:p>
    <w:p w:rsidR="00280964" w:rsidRPr="00896923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23">
        <w:rPr>
          <w:rFonts w:ascii="Times New Roman" w:hAnsi="Times New Roman" w:cs="Times New Roman"/>
          <w:sz w:val="28"/>
          <w:szCs w:val="28"/>
        </w:rPr>
        <w:t xml:space="preserve">2) документ, подтверждающий уплату государственной пошлины в </w:t>
      </w:r>
      <w:proofErr w:type="gramStart"/>
      <w:r w:rsidRPr="0089692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96923">
        <w:rPr>
          <w:rFonts w:ascii="Times New Roman" w:hAnsi="Times New Roman" w:cs="Times New Roman"/>
          <w:sz w:val="28"/>
          <w:szCs w:val="28"/>
        </w:rPr>
        <w:t xml:space="preserve">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обстоятельства, на которых истец основывает свои требования;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свидетельства о государственной регистрации в качестве юридического лица или индивидуального предпринимателя;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доверенность или иные документы, подтверждающие полномочия на подписание искового заявления;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копии определения арбитражного суда </w:t>
      </w:r>
      <w:r w:rsidRPr="00896923">
        <w:rPr>
          <w:rFonts w:ascii="Times New Roman" w:hAnsi="Times New Roman" w:cs="Times New Roman"/>
          <w:sz w:val="28"/>
          <w:szCs w:val="28"/>
        </w:rPr>
        <w:t>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интересов до предъявления иска;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документы, подтверждающие соблюдение истцом претензионного или иного досудебного </w:t>
      </w:r>
      <w:r w:rsidRPr="00896923">
        <w:rPr>
          <w:rFonts w:ascii="Times New Roman" w:hAnsi="Times New Roman" w:cs="Times New Roman"/>
          <w:sz w:val="28"/>
          <w:szCs w:val="28"/>
        </w:rPr>
        <w:t>порядка,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случаев, если его соблюдение не предусмотрено федеральным законом;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</w:t>
      </w:r>
      <w:r w:rsidRPr="00896923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указанные сведения или отсутствие таковых.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документы должны быть получены не ранее чем за тридцать дней до дня обращения истца в арбитражный суд.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</w:t>
      </w:r>
      <w:r w:rsidRPr="00280964">
        <w:rPr>
          <w:rFonts w:ascii="Times New Roman" w:hAnsi="Times New Roman" w:cs="Times New Roman"/>
          <w:b/>
          <w:sz w:val="28"/>
          <w:szCs w:val="28"/>
        </w:rPr>
        <w:t>в срок, не превышающий трех месяцев со дня поступления соответствующего заявления в арбитражный суд</w:t>
      </w:r>
      <w:r>
        <w:rPr>
          <w:rFonts w:ascii="Times New Roman" w:hAnsi="Times New Roman" w:cs="Times New Roman"/>
          <w:sz w:val="28"/>
          <w:szCs w:val="28"/>
        </w:rPr>
        <w:t>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совершили действия (бездействие).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</w:t>
      </w:r>
      <w:r w:rsidRPr="00280964">
        <w:rPr>
          <w:rFonts w:ascii="Times New Roman" w:hAnsi="Times New Roman" w:cs="Times New Roman"/>
          <w:b/>
          <w:sz w:val="28"/>
          <w:szCs w:val="28"/>
        </w:rPr>
        <w:t>решение о признании ненормативного правового акта недействительным, решений и действий (бездействия) незаконными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</w:t>
      </w:r>
      <w:r w:rsidRPr="00280964">
        <w:rPr>
          <w:rFonts w:ascii="Times New Roman" w:hAnsi="Times New Roman" w:cs="Times New Roman"/>
          <w:b/>
          <w:sz w:val="28"/>
          <w:szCs w:val="28"/>
        </w:rPr>
        <w:t>решение об отказе в удовлетворении заявленного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280964" w:rsidRDefault="00280964" w:rsidP="0028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280964" w:rsidRPr="00574C8E" w:rsidRDefault="00280964" w:rsidP="00280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r w:rsidRPr="00574C8E">
        <w:rPr>
          <w:rFonts w:ascii="Times New Roman" w:hAnsi="Times New Roman" w:cs="Times New Roman"/>
          <w:sz w:val="28"/>
          <w:szCs w:val="28"/>
        </w:rPr>
        <w:t xml:space="preserve"> решения обжалуются в порядке апелляционного и кассационного производств.</w:t>
      </w:r>
      <w:proofErr w:type="gramEnd"/>
    </w:p>
    <w:p w:rsidR="00F20191" w:rsidRDefault="00A2481A"/>
    <w:sectPr w:rsidR="00F20191" w:rsidSect="00574C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64"/>
    <w:rsid w:val="000F6C16"/>
    <w:rsid w:val="00280964"/>
    <w:rsid w:val="002E07DD"/>
    <w:rsid w:val="00434C5D"/>
    <w:rsid w:val="00522BD8"/>
    <w:rsid w:val="00A2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dcterms:created xsi:type="dcterms:W3CDTF">2016-10-13T14:19:00Z</dcterms:created>
  <dcterms:modified xsi:type="dcterms:W3CDTF">2016-10-14T06:10:00Z</dcterms:modified>
</cp:coreProperties>
</file>