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A2" w:rsidRPr="001505A2" w:rsidRDefault="001505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Зарегистрировано в Минюсте РФ 4 мая 2009 г. N 13882</w:t>
      </w:r>
    </w:p>
    <w:p w:rsidR="001505A2" w:rsidRPr="001505A2" w:rsidRDefault="001505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1505A2" w:rsidRPr="001505A2" w:rsidRDefault="00150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ПРИКАЗ</w:t>
      </w:r>
    </w:p>
    <w:p w:rsidR="001505A2" w:rsidRPr="001505A2" w:rsidRDefault="00150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от 12 января 2009 г. N 3</w:t>
      </w:r>
    </w:p>
    <w:p w:rsidR="001505A2" w:rsidRPr="001505A2" w:rsidRDefault="00150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ОБ УТВЕРЖДЕНИИ СПЕЦИАЛЬНЫХ ПРАВИЛ</w:t>
      </w:r>
    </w:p>
    <w:p w:rsidR="001505A2" w:rsidRDefault="00150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proofErr w:type="gramStart"/>
      <w:r w:rsidRPr="001505A2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150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5A2" w:rsidRPr="001505A2" w:rsidRDefault="00150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И МУНИЦИПАЛЬНЫХ АРХИВОВ</w:t>
      </w:r>
    </w:p>
    <w:p w:rsidR="001505A2" w:rsidRPr="001505A2" w:rsidRDefault="00150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В соответствии с Положением о Министерстве культуры Российской Федерации, утвержденным Постановлением Правительства Российской Федерации от 29 мая 2008 года N 406 (Собрание законодательства Российской Федерации, 2008, N 22, ст. 2583), приказываю: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1. Утвердить прилагаемые</w:t>
      </w:r>
      <w:r w:rsidRPr="00150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6" w:history="1">
        <w:r w:rsidRPr="001505A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Специальные правила</w:t>
        </w:r>
      </w:hyperlink>
      <w:r w:rsidRPr="001505A2">
        <w:rPr>
          <w:rFonts w:ascii="Times New Roman" w:hAnsi="Times New Roman" w:cs="Times New Roman"/>
          <w:sz w:val="28"/>
          <w:szCs w:val="28"/>
        </w:rPr>
        <w:t xml:space="preserve"> пожарной безопасности государственных и муниципальных архивов Российской Федерации.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05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05A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А.Е. Бусыгина.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Министр</w:t>
      </w:r>
    </w:p>
    <w:p w:rsidR="001505A2" w:rsidRPr="001505A2" w:rsidRDefault="00150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А.А.АВДЕЕВ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Приложение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1505A2">
        <w:rPr>
          <w:rFonts w:ascii="Times New Roman" w:hAnsi="Times New Roman" w:cs="Times New Roman"/>
          <w:sz w:val="28"/>
          <w:szCs w:val="28"/>
        </w:rPr>
        <w:t>СПЕЦИАЛЬНЫЕ ПРАВИЛА</w:t>
      </w:r>
    </w:p>
    <w:p w:rsidR="001505A2" w:rsidRPr="001505A2" w:rsidRDefault="00150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proofErr w:type="gramStart"/>
      <w:r w:rsidRPr="001505A2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1505A2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</w:p>
    <w:p w:rsidR="001505A2" w:rsidRPr="001505A2" w:rsidRDefault="00150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АРХИВОВ РОССИЙСКОЙ ФЕДЕРАЦИИ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505A2">
        <w:rPr>
          <w:rFonts w:ascii="Times New Roman" w:hAnsi="Times New Roman" w:cs="Times New Roman"/>
          <w:sz w:val="28"/>
          <w:szCs w:val="28"/>
        </w:rPr>
        <w:t xml:space="preserve">Настоящие Специальные правила пожарной безопасности государственных и муниципальных архивов Российской Федерации (далее - Специальные правила) устанавливают требования пожарной безопасности, обязательные для применения и исполнения государственными и муниципальными архивами Российской Федерации (далее - архивы), их должностными лицами и работниками, в том числе привлекаемыми по договору найма (далее - работники), в целях защиты жизни и здоровья граждан, государственного или муниципального имущества, документов Архивного </w:t>
      </w:r>
      <w:r w:rsidRPr="001505A2">
        <w:rPr>
          <w:rFonts w:ascii="Times New Roman" w:hAnsi="Times New Roman" w:cs="Times New Roman"/>
          <w:sz w:val="28"/>
          <w:szCs w:val="28"/>
        </w:rPr>
        <w:lastRenderedPageBreak/>
        <w:t>фонда Российской</w:t>
      </w:r>
      <w:proofErr w:type="gramEnd"/>
      <w:r w:rsidRPr="001505A2">
        <w:rPr>
          <w:rFonts w:ascii="Times New Roman" w:hAnsi="Times New Roman" w:cs="Times New Roman"/>
          <w:sz w:val="28"/>
          <w:szCs w:val="28"/>
        </w:rPr>
        <w:t xml:space="preserve"> Федерации и других архивных документов, имущества юридических лиц.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1.2. В настоящих Специальных правилах используются следующие понятия, определения и сокращения: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архив - учреждение или структурное подразделение организации, осуществляющее хранение, комплектование, учет и использование архивных документов;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архивный фонд - совокупность архивных документов, исторически или логически связанных между собой;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государственный архив - федеральное государственное учреждение, создаваемое Правительством Российской Федерации, или государственное учреждение субъекта Российской Федерации, создаваемое органом государственной власти субъекта Российской Федерации,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документ Архивного фонда Российской Федерации - архивный документ, прошедший экспертизу ценности документов, поставленный на государственный учет и подлежащий постоянному хранению;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муниципальный архив - структурное подразделение органа местного самоуправления муниципального района, городского округа или муниципальное учреждение, создаваемое этим органом,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нормативные документы по пожарной безопасности 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</w:t>
      </w:r>
      <w:r w:rsidRPr="001505A2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Pr="001505A2">
        <w:rPr>
          <w:rFonts w:ascii="Times New Roman" w:hAnsi="Times New Roman" w:cs="Times New Roman"/>
          <w:sz w:val="28"/>
          <w:szCs w:val="28"/>
        </w:rPr>
        <w:t xml:space="preserve"> пожарной безопасности, стандарты, инструкции и иные документы, содержащие, соответственно, обязательные и рекомендательные требования пожарной безопасности;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</w:t>
      </w:r>
      <w:r w:rsidRPr="001505A2">
        <w:rPr>
          <w:rFonts w:ascii="Times New Roman" w:hAnsi="Times New Roman" w:cs="Times New Roman"/>
          <w:sz w:val="28"/>
          <w:szCs w:val="28"/>
        </w:rPr>
        <w:lastRenderedPageBreak/>
        <w:t>пожаров;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505A2">
        <w:rPr>
          <w:rFonts w:ascii="Times New Roman" w:hAnsi="Times New Roman" w:cs="Times New Roman"/>
          <w:sz w:val="28"/>
          <w:szCs w:val="28"/>
        </w:rPr>
        <w:t xml:space="preserve">Наряду с настоящими Специальными </w:t>
      </w:r>
      <w:r w:rsidRPr="001505A2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</w:t>
      </w:r>
      <w:r w:rsidRPr="001505A2">
        <w:rPr>
          <w:rFonts w:ascii="Times New Roman" w:hAnsi="Times New Roman" w:cs="Times New Roman"/>
          <w:sz w:val="28"/>
          <w:szCs w:val="28"/>
        </w:rPr>
        <w:t xml:space="preserve"> в целях обеспечения пожарной безопасности архивов (в том числе определение противопожарных расстояний, объемно-планировочных и конструктивных решений, категорирование по взрывопожарной и пожарной опасности, обеспечение системами пожарной безопасности зданий и помещений) следует также руководствоваться техническими регламентами, стандартами, нормами и правилами пожарной безопасности, строительными нормами и правилами и иными документами, содержащими требования пожарной безопасности, а также технической документацией</w:t>
      </w:r>
      <w:proofErr w:type="gramEnd"/>
      <w:r w:rsidRPr="001505A2">
        <w:rPr>
          <w:rFonts w:ascii="Times New Roman" w:hAnsi="Times New Roman" w:cs="Times New Roman"/>
          <w:sz w:val="28"/>
          <w:szCs w:val="28"/>
        </w:rPr>
        <w:t xml:space="preserve"> изготовителей (поставщиков) веществ и материалов, изделий и оборудования, содержащей показатели их пожарной опасности и меры пожарной безопасности при обращении с ними.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1.4. Пожарная безопасность архива должна обеспечиваться системами предотвращения пожара и противопожарной защиты, в том числе организационно-техническими мероприятиями.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1.5. Создание, организация работы и расчет численности объектовых подразделений пожарной охраны определяются в соответствии с Федеральным </w:t>
      </w:r>
      <w:r w:rsidRPr="001505A2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1505A2">
        <w:rPr>
          <w:rFonts w:ascii="Times New Roman" w:hAnsi="Times New Roman" w:cs="Times New Roman"/>
          <w:sz w:val="28"/>
          <w:szCs w:val="28"/>
        </w:rPr>
        <w:t xml:space="preserve"> от 21.12.1994 N 69-ФЗ "О пожарной безопасности".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1.6. Работник архива при обнаружении нарушений </w:t>
      </w:r>
      <w:r w:rsidRPr="001505A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Pr="001505A2">
        <w:rPr>
          <w:rFonts w:ascii="Times New Roman" w:hAnsi="Times New Roman" w:cs="Times New Roman"/>
          <w:sz w:val="28"/>
          <w:szCs w:val="28"/>
        </w:rPr>
        <w:t xml:space="preserve"> пожарной безопасности обязан проинформировать об этом руководство архива, а также принять возможные меры к устранению указанных нарушений.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1.7. Ответственными за обеспечение пожарной безопасности архива и его подразделений, организацию и обеспечение обучения работников архива в соответствии с законодательством Российской Федерации являются их руководители.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1.8. Работники архива, включая руководителей, допускаются к работе только после прохождения обучения мерам пожарной безопасности.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проводится в соответствии с </w:t>
      </w:r>
      <w:r w:rsidRPr="001505A2">
        <w:rPr>
          <w:rFonts w:ascii="Times New Roman" w:hAnsi="Times New Roman" w:cs="Times New Roman"/>
          <w:color w:val="000000" w:themeColor="text1"/>
          <w:sz w:val="28"/>
          <w:szCs w:val="28"/>
        </w:rPr>
        <w:t>Нормами</w:t>
      </w:r>
      <w:r w:rsidRPr="001505A2">
        <w:rPr>
          <w:rFonts w:ascii="Times New Roman" w:hAnsi="Times New Roman" w:cs="Times New Roman"/>
          <w:sz w:val="28"/>
          <w:szCs w:val="28"/>
        </w:rPr>
        <w:t xml:space="preserve"> пожарной безопасности "Обучение мерам пожарной безопасности работников организаций", утвержденными Приказом МЧС России от 12.12.2007 N 645 (</w:t>
      </w:r>
      <w:proofErr w:type="gramStart"/>
      <w:r w:rsidRPr="001505A2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1505A2">
        <w:rPr>
          <w:rFonts w:ascii="Times New Roman" w:hAnsi="Times New Roman" w:cs="Times New Roman"/>
          <w:sz w:val="28"/>
          <w:szCs w:val="28"/>
        </w:rPr>
        <w:t xml:space="preserve"> Минюстом России 21.01.2008, регистрационный N 10938).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1.9. В каждом архиве издается приказ об установлении противопожарного режима с приложением инструкции о мерах пожарной безопасности.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Инструкции для отдельных подразделений, помещений и по выполнению определенных видов работ должны дополнять и конкретизировать требования исходя из специфики пожарной опасности помещений и выполняемых видов работ.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lastRenderedPageBreak/>
        <w:t>Приказ и инструкции подлежат изучению работниками архива в системе обучения мерам пожарной безопасности и размещаются в доступных для обозрения местах.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В зданиях архивов при единовременном нахождении на этаже более 10 человек разрабатываются и на видных местах размещаются планы (схемы) эвакуации людей в случае пожара, а также система (установка) оповещения людей о пожаре.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В архивах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1.10. Для привлечения сотрудников к работе по предупреждению и борьбе с пожарами в государственных архивах создаются пожарно-технические комиссии.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1.11. Ежедневно по окончании работы архива осматриваются помещения в порядке, установленном инструкцией о мерах пожарной безопасности. При выявлении в ходе осмотра нарушений требований пожарной безопасности необходимо принять меры к их устранению. При невозможности самостоятельно устранить выявленные нарушения требований пожарной безопасности доложить об этом руководителю архива и сделать соответствующую запись в журнале осмотра помещений.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1.12. В архиве не реже одного раза в 6 месяцев должны проводиться учебные тревоги (практические тренировки) по отработке действий персонала на случай пожара.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II. Требования пожарной безопасности к содержанию</w:t>
      </w:r>
    </w:p>
    <w:p w:rsidR="001505A2" w:rsidRPr="001505A2" w:rsidRDefault="00150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территории, зданий и помещений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2.1. К зданиям архивов обеспечивается свободный доступ и подъезд пожарных машин. Проезды и подъезды не должны использоваться для складирования материалов, оборудования и стоянки автотранспорта.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Проезды, проходы к основным и запасным выходам и наружным пожарным лестницам, подступы к средствам извещения о пожарах и пожаротушения должны быть всегда свободными и освещаться в ночное время. Подъезды и проезды в зимнее время должны регулярно очищаться от снега.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Световые указатели водопроводных колодцев с пожарными гидрантами должны содержаться в исправном состоянии.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Пожарные гидранты должны находиться в исправном состоянии, а в зимнее время должны быть утеплены и очищаться от снега и льда.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2.2. На территории архива применение открытого огня (костры, факелы) запрещается.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2.3. В процессе эксплуатации следует обеспечить содержание зданий, оборудования и работоспособность систем противопожарной защиты в соответствии с требованиями проектной и технической документации. Изменение конструктивных, объемно-планировочных и инженерно-</w:t>
      </w:r>
      <w:r w:rsidRPr="001505A2">
        <w:rPr>
          <w:rFonts w:ascii="Times New Roman" w:hAnsi="Times New Roman" w:cs="Times New Roman"/>
          <w:sz w:val="28"/>
          <w:szCs w:val="28"/>
        </w:rPr>
        <w:lastRenderedPageBreak/>
        <w:t>технических решений, а также функционального назначения помещений должно осуществляться в соответствии с законодательством о градостроительной деятельности с учетом выполнения требований нормативных документов по пожарной безопасности.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Огневые, сварочные, резательные, окрасочные и другие пожароопасные работы следует проводить в соответствии с </w:t>
      </w:r>
      <w:r w:rsidRPr="001505A2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</w:t>
      </w:r>
      <w:r w:rsidRPr="001505A2">
        <w:rPr>
          <w:rFonts w:ascii="Times New Roman" w:hAnsi="Times New Roman" w:cs="Times New Roman"/>
          <w:sz w:val="28"/>
          <w:szCs w:val="28"/>
        </w:rPr>
        <w:t xml:space="preserve"> пожарной безопасности в Российской Федерации (ППБ 01-03), утвержденными Приказом МЧС России от 18.06.2003 N 313 (зарегистрирован Минюстом России 27.06.2003, регистрационный N 4838). </w:t>
      </w:r>
      <w:proofErr w:type="gramStart"/>
      <w:r w:rsidRPr="001505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05A2">
        <w:rPr>
          <w:rFonts w:ascii="Times New Roman" w:hAnsi="Times New Roman" w:cs="Times New Roman"/>
          <w:sz w:val="28"/>
          <w:szCs w:val="28"/>
        </w:rPr>
        <w:t xml:space="preserve"> соблюдением правил пожарной безопасности при проведении пожароопасных работ должен осуществляться лицом, назначенным руководителем архива.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Порядок приемки работ, связанных с ремонтом зданий, помещений, инженерного оборудования и систем противопожарной защиты, определяется руководителем архива, если иное не предусмотрено законодательными, нормативными правовыми актами Российской Федерации и нормативными документами по пожарной безопасности.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1505A2">
        <w:rPr>
          <w:rFonts w:ascii="Times New Roman" w:hAnsi="Times New Roman" w:cs="Times New Roman"/>
          <w:sz w:val="28"/>
          <w:szCs w:val="28"/>
        </w:rPr>
        <w:t xml:space="preserve">Для архивохранилищ, лабораторно-производственных и складских помещений должны быть определены их категории по взрывопожарной и пожарной опасности по методике, установленной </w:t>
      </w:r>
      <w:r w:rsidRPr="001505A2">
        <w:rPr>
          <w:rFonts w:ascii="Times New Roman" w:hAnsi="Times New Roman" w:cs="Times New Roman"/>
          <w:color w:val="000000" w:themeColor="text1"/>
          <w:sz w:val="28"/>
          <w:szCs w:val="28"/>
        </w:rPr>
        <w:t>Нормами</w:t>
      </w:r>
      <w:r w:rsidRPr="001505A2">
        <w:rPr>
          <w:rFonts w:ascii="Times New Roman" w:hAnsi="Times New Roman" w:cs="Times New Roman"/>
          <w:sz w:val="28"/>
          <w:szCs w:val="28"/>
        </w:rPr>
        <w:t xml:space="preserve"> пожарной безопасности "Определение категорий помещений, зданий и наружных установок по взрывопожарной и пожарной опасности (НПБ 105-03)", утвержденными Приказом МЧС России от 18.06.2003 N 314.</w:t>
      </w:r>
      <w:proofErr w:type="gramEnd"/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2.5. Использование и хранение оборудования, изделий, веществ и материалов, не имеющих сертификатов соответствия требованиям пожарной безопасности (в случаях, когда обязательно наличие таких сертификатов), не допускается.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2.6. Количество посетителей в читальных и выставочных залах не должно превышать их допустимую вместимость, установленную в инструкциях о мерах пожарной безопасности, исходя из условий обеспечения безопасной эвакуации людей при пожаре.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2.7. При расстановке выставочного оборудования в залах должны быть обеспечены эвакуационные пути к лестничным клеткам и эвакуационным выходам в соответствии с нормативными документами по пожарной безопасности.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В выставочных залах необходимость дежурства лиц, ответственных за пожарную безопасность, определяется руководителем архива.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2.8. Воздуховоды вентиляционных систем должны очищаться в сроки, определенные в инструкциях о мерах пожарной безопасности.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2.9. На территории и в помещениях архива курение запрещается, за исключением мест, определенных в инструкциях о мерах пожарной безопасности. Места для курения должны быть оборудованы пепельницами из негорючих материалов или урнами с водой и обозначены соответствующими знаками пожарной безопасности.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2.10. Не разрешается использовать чердачные помещения зданий в производственных целях или для хранения материальных ценностей. Двери </w:t>
      </w:r>
      <w:r w:rsidRPr="001505A2">
        <w:rPr>
          <w:rFonts w:ascii="Times New Roman" w:hAnsi="Times New Roman" w:cs="Times New Roman"/>
          <w:sz w:val="28"/>
          <w:szCs w:val="28"/>
        </w:rPr>
        <w:lastRenderedPageBreak/>
        <w:t>чердачных помещений должны быть постоянно закрыты на замки. На дверях указанных помещений должна быть информация о месте хранения ключей. Окна чердачных помещений должны быть застеклены и постоянно закрыты.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  <w:r w:rsidRPr="001505A2">
        <w:rPr>
          <w:rFonts w:ascii="Times New Roman" w:hAnsi="Times New Roman" w:cs="Times New Roman"/>
          <w:sz w:val="28"/>
          <w:szCs w:val="28"/>
        </w:rPr>
        <w:t>2.11. Огнезащитную обработку деревянных конструкций и деревянных стеллажей следует периодически повторять с учетом сроков эксплуатации огнезащитных покрытий.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Нарушения огнезащитных покрытий должны немедленно устраняться. Состояние огнезащитных покрытий должно проверяться не менее двух раз в год.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2.12. В подвальных и цокольных этажах зданий запрещается применять и хранить взрывчатые вещества, легковоспламеняющиеся жидкости (далее - ЛВЖ) и горючие жидкости (далее - ГЖ), баллоны с газом под давлением, товары в аэрозольной упаковке и другие взрывопожароопасные вещества и материалы, кроме случаев, оговоренных в п. 4.4.2 настоящих Специальных правил. Окна подвальных помещений должны быть застеклены и постоянно закрыты.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2.13. В архивохранилищах, лабораторно-производственных, складских и служебных помещениях запрещается: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применять при уборке помещений ЛВЖ и ГЖ;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отогревать замерзшие водопроводные, канализационные и другие трубы открытым огнем;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утеплять чердачные перекрытия, производить засыпку перегородок горючими материалами, а также устанавливать пустотные перегородки из горючих материалов;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устраивать жилые помещения и допускать временное проживание граждан.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2.14. Двери лестничных клеток и лифтовых холлов должны быть самозакрывающимися с уплотнением в притворах. Устройства для </w:t>
      </w:r>
      <w:proofErr w:type="spellStart"/>
      <w:r w:rsidRPr="001505A2">
        <w:rPr>
          <w:rFonts w:ascii="Times New Roman" w:hAnsi="Times New Roman" w:cs="Times New Roman"/>
          <w:sz w:val="28"/>
          <w:szCs w:val="28"/>
        </w:rPr>
        <w:t>самозакрывания</w:t>
      </w:r>
      <w:proofErr w:type="spellEnd"/>
      <w:r w:rsidRPr="001505A2">
        <w:rPr>
          <w:rFonts w:ascii="Times New Roman" w:hAnsi="Times New Roman" w:cs="Times New Roman"/>
          <w:sz w:val="28"/>
          <w:szCs w:val="28"/>
        </w:rPr>
        <w:t xml:space="preserve"> дверей должны находиться в исправном состоянии.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2.15. В местах пересечения стен, перекрытий и ограждающих конструкций различными инженерными коммуникациями образовавшиеся отверстия и зазоры должны быть заделаны строительным раствором или другими негорючими материалами.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2.16. В архивохранилищах, лабораторно-производственных, складских и служебных помещениях должны быть вывешены таблички с надписями: "</w:t>
      </w:r>
      <w:proofErr w:type="gramStart"/>
      <w:r w:rsidRPr="001505A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505A2">
        <w:rPr>
          <w:rFonts w:ascii="Times New Roman" w:hAnsi="Times New Roman" w:cs="Times New Roman"/>
          <w:sz w:val="28"/>
          <w:szCs w:val="28"/>
        </w:rPr>
        <w:t xml:space="preserve"> за противопожарное состояние __________", "О пожаре звонить по телефону _________".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III. Требования пожарной безопасности к содержанию</w:t>
      </w:r>
    </w:p>
    <w:p w:rsidR="001505A2" w:rsidRPr="001505A2" w:rsidRDefault="00150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эвакуационных путей и выходов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3.1. Двери эвакуационных выходов из поэтажных коридоров, холлов, фойе, вестибюлей, лестничных клеток и помещений архива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lastRenderedPageBreak/>
        <w:t>3.2. В зданиях архивов запрещается: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устанавливать зеркала на путях эвакуации, устраивать фальшивые двери, имеющие сходство с настоящими дверями;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фиксировать самозакрывающиеся двери в открытом положении;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устанавливать в помещениях и на путях эвакуации оборудование и другие предметы, препятствующие эвакуации людей и подступу к средствам пожаротушения и сигнализации;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применять для отделки, в том числе облицовки, окраски, оклейки путей эвакуации, материалы, включая элементы декора, с более высокими показателями пожарной опасности, чем предусмотрено нормативными документами по пожарной безопасности.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3.3. Объемные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"Эвакуационный (запасной) выход", "Дверь эвакуационного выхода"), должны постоянно находиться в исправном состоянии.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Эвакуационное освещение должно включаться автоматически при прекращении электропитания рабочего освещения.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3.4. Ковры и ковровые дорожки в помещениях с массовым пребыванием людей (50 и более человек) должны быть жестко прикреплены к полу.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IV. Требования пожарной безопасности для архивохранилищ,</w:t>
      </w:r>
    </w:p>
    <w:p w:rsidR="001505A2" w:rsidRPr="001505A2" w:rsidRDefault="00150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лабораторно-производственных и складских помещений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4.1. В архивохранилищах, лабораторно-производственных и складских помещениях не допускается устройство бытовых комнат для приема пищи и других подсобных помещений.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4.2. Архивохранилища должны быть оборудованы металлическими стеллажами.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Допускается на период до проведения реконструкции (ремонта) зданий (помещений) архивохранилища эксплуатация существующих стационарных деревянных стеллажей, обработанных огнезащитными составами, с учетом требований, изложенных в </w:t>
      </w:r>
      <w:r w:rsidRPr="001505A2">
        <w:rPr>
          <w:rFonts w:ascii="Times New Roman" w:hAnsi="Times New Roman" w:cs="Times New Roman"/>
          <w:color w:val="000000" w:themeColor="text1"/>
          <w:sz w:val="28"/>
          <w:szCs w:val="28"/>
        </w:rPr>
        <w:t>п. 2.11</w:t>
      </w:r>
      <w:r w:rsidRPr="001505A2">
        <w:rPr>
          <w:rFonts w:ascii="Times New Roman" w:hAnsi="Times New Roman" w:cs="Times New Roman"/>
          <w:sz w:val="28"/>
          <w:szCs w:val="28"/>
        </w:rPr>
        <w:t xml:space="preserve"> настоящих Специальных правил.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В качестве вспомогательного или специального оборудования могут использоваться металлические шкафы, сейфы, шкафы-стеллажи, а также отсеки-боксы с металлическими перегородками и полками.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4.3. Стеллажи и шкафы должны устанавливаться в архивохранилищах с соблюдением следующих норм: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расстояние между рядами стеллажей и шкафов (главный проход) - не менее 1,2 м;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расстояние (проход) между стеллажами - не менее 0,75 м;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расстояние между наружной стеной здания и стеллажами (шкафами), установленными параллельно стене, - не менее 0,75 м;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расстояние между стеной и торцом стеллажа или шкафа (обход) - не менее 0,45 см.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lastRenderedPageBreak/>
        <w:t>4.4. Не допускается размещение стеллажей, шкафов и другого оборудования для хранения документов вплотную к наружным стенам здания и вентиляционным каналам.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V. Требования к архивохранилищам документов</w:t>
      </w:r>
    </w:p>
    <w:p w:rsidR="001505A2" w:rsidRPr="001505A2" w:rsidRDefault="00150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на пленочных носителях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5.1. В архивохранилищах </w:t>
      </w:r>
      <w:proofErr w:type="spellStart"/>
      <w:r w:rsidRPr="001505A2">
        <w:rPr>
          <w:rFonts w:ascii="Times New Roman" w:hAnsi="Times New Roman" w:cs="Times New Roman"/>
          <w:sz w:val="28"/>
          <w:szCs w:val="28"/>
        </w:rPr>
        <w:t>кинофотофонодокументов</w:t>
      </w:r>
      <w:proofErr w:type="spellEnd"/>
      <w:r w:rsidRPr="001505A2">
        <w:rPr>
          <w:rFonts w:ascii="Times New Roman" w:hAnsi="Times New Roman" w:cs="Times New Roman"/>
          <w:sz w:val="28"/>
          <w:szCs w:val="28"/>
        </w:rPr>
        <w:t>, микрофильмов и микрофиш страхового фонда копий уникальных и особо ценных документов хранить документы на бумажной основе запрещается.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5.2. Хранение страховых копий кинодокументов и микрофильмов страхового фонда должно осуществляться в металлических коробках или коробках, выполненных из негорючих материалов.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5.3. Хранение </w:t>
      </w:r>
      <w:proofErr w:type="spellStart"/>
      <w:r w:rsidRPr="001505A2">
        <w:rPr>
          <w:rFonts w:ascii="Times New Roman" w:hAnsi="Times New Roman" w:cs="Times New Roman"/>
          <w:sz w:val="28"/>
          <w:szCs w:val="28"/>
        </w:rPr>
        <w:t>кинофотофонодокументов</w:t>
      </w:r>
      <w:proofErr w:type="spellEnd"/>
      <w:r w:rsidRPr="001505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05A2">
        <w:rPr>
          <w:rFonts w:ascii="Times New Roman" w:hAnsi="Times New Roman" w:cs="Times New Roman"/>
          <w:sz w:val="28"/>
          <w:szCs w:val="28"/>
        </w:rPr>
        <w:t>нитрооснове</w:t>
      </w:r>
      <w:proofErr w:type="spellEnd"/>
      <w:r w:rsidRPr="001505A2">
        <w:rPr>
          <w:rFonts w:ascii="Times New Roman" w:hAnsi="Times New Roman" w:cs="Times New Roman"/>
          <w:sz w:val="28"/>
          <w:szCs w:val="28"/>
        </w:rPr>
        <w:t xml:space="preserve"> должно осуществляться отдельно от документов на триацетатной основе только в специальных боксах-хранилищах, отвечающих требованиям пожарной безопасности для хранения </w:t>
      </w:r>
      <w:proofErr w:type="spellStart"/>
      <w:r w:rsidRPr="001505A2">
        <w:rPr>
          <w:rFonts w:ascii="Times New Roman" w:hAnsi="Times New Roman" w:cs="Times New Roman"/>
          <w:sz w:val="28"/>
          <w:szCs w:val="28"/>
        </w:rPr>
        <w:t>нитропленки</w:t>
      </w:r>
      <w:proofErr w:type="spellEnd"/>
      <w:r w:rsidRPr="001505A2">
        <w:rPr>
          <w:rFonts w:ascii="Times New Roman" w:hAnsi="Times New Roman" w:cs="Times New Roman"/>
          <w:sz w:val="28"/>
          <w:szCs w:val="28"/>
        </w:rPr>
        <w:t>, с устройством дополнительной вытяжки воздуха из нижней зоны помещения.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VI. Требования к лабораторно-производственным зданиям</w:t>
      </w:r>
    </w:p>
    <w:p w:rsidR="001505A2" w:rsidRPr="001505A2" w:rsidRDefault="00150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и помещениям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6.1. Запрещается выполнять производственные операции на оборудовании и установках с неисправностями, а также при отключении контрольно-измерительных приборов, по которым определяются заданные режимы температуры, давления и другие технологические параметры.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6.2. Сотрудники лабораторий обязаны знать пожарную опасность применяемых веществ и материалов и соблюдать меры безопасности при хранении и работе с ними.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6.3. Лабораторная мебель и оборудование должны устанавливаться так, чтобы они не препятствовали эвакуации людей. Ширина проходов между оборудованием должна быть не менее 1 м.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6.4. Рабочие поверхности столов, стеллажей, вытяжных шкафов, предназначенные для работы с </w:t>
      </w:r>
      <w:proofErr w:type="spellStart"/>
      <w:r w:rsidRPr="001505A2">
        <w:rPr>
          <w:rFonts w:ascii="Times New Roman" w:hAnsi="Times New Roman" w:cs="Times New Roman"/>
          <w:sz w:val="28"/>
          <w:szCs w:val="28"/>
        </w:rPr>
        <w:t>пожаровзрывоопасными</w:t>
      </w:r>
      <w:proofErr w:type="spellEnd"/>
      <w:r w:rsidRPr="001505A2">
        <w:rPr>
          <w:rFonts w:ascii="Times New Roman" w:hAnsi="Times New Roman" w:cs="Times New Roman"/>
          <w:sz w:val="28"/>
          <w:szCs w:val="28"/>
        </w:rPr>
        <w:t xml:space="preserve"> жидкостями и веществами, должны иметь покрытия из негорючих материалов. Для работы с кислотами, щелочами и другими химически активными веществами столы и шкафы нужно выполнять из материалов, стойких к их воздействию, с устройством бортиков из негорючего материала (для предотвращения пролива жидкости за пределы шкафа, стола).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6.5. Работы в лабораториях, связанные с возможностью выделения токсичных или </w:t>
      </w:r>
      <w:proofErr w:type="spellStart"/>
      <w:r w:rsidRPr="001505A2">
        <w:rPr>
          <w:rFonts w:ascii="Times New Roman" w:hAnsi="Times New Roman" w:cs="Times New Roman"/>
          <w:sz w:val="28"/>
          <w:szCs w:val="28"/>
        </w:rPr>
        <w:t>пожаровзрывоопасных</w:t>
      </w:r>
      <w:proofErr w:type="spellEnd"/>
      <w:r w:rsidRPr="001505A2">
        <w:rPr>
          <w:rFonts w:ascii="Times New Roman" w:hAnsi="Times New Roman" w:cs="Times New Roman"/>
          <w:sz w:val="28"/>
          <w:szCs w:val="28"/>
        </w:rPr>
        <w:t xml:space="preserve"> паров и газов, должны производиться только в вытяжных шкафах. Использовать вытяжные шкафы с разбитыми стеклами или неисправной вентиляцией запрещается.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6.6. Обрезки пленки должны убираться в специальные металлические ящики и по окончании работы выноситься из помещения. Запрещается </w:t>
      </w:r>
      <w:r w:rsidRPr="001505A2">
        <w:rPr>
          <w:rFonts w:ascii="Times New Roman" w:hAnsi="Times New Roman" w:cs="Times New Roman"/>
          <w:sz w:val="28"/>
          <w:szCs w:val="28"/>
        </w:rPr>
        <w:lastRenderedPageBreak/>
        <w:t>складывать обрезки пленки в общие ящики с мусором, бумагой и другими материалами.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6.7. В помещениях лабораторий одновременно может храниться не </w:t>
      </w:r>
      <w:proofErr w:type="gramStart"/>
      <w:r w:rsidRPr="001505A2">
        <w:rPr>
          <w:rFonts w:ascii="Times New Roman" w:hAnsi="Times New Roman" w:cs="Times New Roman"/>
          <w:sz w:val="28"/>
          <w:szCs w:val="28"/>
        </w:rPr>
        <w:t>более дневной</w:t>
      </w:r>
      <w:proofErr w:type="gramEnd"/>
      <w:r w:rsidRPr="001505A2">
        <w:rPr>
          <w:rFonts w:ascii="Times New Roman" w:hAnsi="Times New Roman" w:cs="Times New Roman"/>
          <w:sz w:val="28"/>
          <w:szCs w:val="28"/>
        </w:rPr>
        <w:t xml:space="preserve"> нормы ацетона, спирта и других ЛВЖ и ГЖ. Ацетон или клей, используемые во время работы для склейки пленки, должны находиться в посуде с притертой пробкой емкостью не более 50 мл и после работы убираться в закрытый металлический шкаф.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6.8. Для лабораторных кладовых должны быть установлены максимально допустимые количества единовременного хранения ЛВЖ и ГЖ. На рабочих местах можно хранить только такое количество ЛВЖ и ГЖ (в готовом к применению виде), которое не превышает сменную потребность. При этом емкости должны быть плотно закрыты.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6.9. На </w:t>
      </w:r>
      <w:proofErr w:type="spellStart"/>
      <w:r w:rsidRPr="001505A2">
        <w:rPr>
          <w:rFonts w:ascii="Times New Roman" w:hAnsi="Times New Roman" w:cs="Times New Roman"/>
          <w:sz w:val="28"/>
          <w:szCs w:val="28"/>
        </w:rPr>
        <w:t>фильмопроверочном</w:t>
      </w:r>
      <w:proofErr w:type="spellEnd"/>
      <w:r w:rsidRPr="001505A2">
        <w:rPr>
          <w:rFonts w:ascii="Times New Roman" w:hAnsi="Times New Roman" w:cs="Times New Roman"/>
          <w:sz w:val="28"/>
          <w:szCs w:val="28"/>
        </w:rPr>
        <w:t xml:space="preserve"> столе в процессе работы может находиться только одна коробка с пленкой, а остальные коробки - в фильмостате, на этажерке, приемном столике или тележке, </w:t>
      </w:r>
      <w:proofErr w:type="gramStart"/>
      <w:r w:rsidRPr="001505A2">
        <w:rPr>
          <w:rFonts w:ascii="Times New Roman" w:hAnsi="Times New Roman" w:cs="Times New Roman"/>
          <w:sz w:val="28"/>
          <w:szCs w:val="28"/>
        </w:rPr>
        <w:t>устанавливаемых</w:t>
      </w:r>
      <w:proofErr w:type="gramEnd"/>
      <w:r w:rsidRPr="001505A2">
        <w:rPr>
          <w:rFonts w:ascii="Times New Roman" w:hAnsi="Times New Roman" w:cs="Times New Roman"/>
          <w:sz w:val="28"/>
          <w:szCs w:val="28"/>
        </w:rPr>
        <w:t xml:space="preserve"> у каждого </w:t>
      </w:r>
      <w:proofErr w:type="spellStart"/>
      <w:r w:rsidRPr="001505A2">
        <w:rPr>
          <w:rFonts w:ascii="Times New Roman" w:hAnsi="Times New Roman" w:cs="Times New Roman"/>
          <w:sz w:val="28"/>
          <w:szCs w:val="28"/>
        </w:rPr>
        <w:t>фильмопроверочного</w:t>
      </w:r>
      <w:proofErr w:type="spellEnd"/>
      <w:r w:rsidRPr="001505A2">
        <w:rPr>
          <w:rFonts w:ascii="Times New Roman" w:hAnsi="Times New Roman" w:cs="Times New Roman"/>
          <w:sz w:val="28"/>
          <w:szCs w:val="28"/>
        </w:rPr>
        <w:t xml:space="preserve"> стола. Запрещается размещать коробки с пленкой у вентиляционных отверстий.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6.10. Заземление проявочных машин и другого оборудования, устройство которого предусмотрено заводом-изготовителем, должно быть в исправном состоянии.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6.11. Запрещается у проявочных и других машин накапливать кинопленку сверх норм, установленных инструкцией о мерах пожарной безопасности.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6.12. Заправка машин растворами, а также проверка технического состояния машин проявки, чистки и реставрации пленки должны производиться в соответствии с руководством по их эксплуатации.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6.13. Зал проявочных и реставрационных машин должен быть оборудован аварийным освещением.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VII. Требования к материальным складам. Хранение</w:t>
      </w:r>
    </w:p>
    <w:p w:rsidR="001505A2" w:rsidRPr="001505A2" w:rsidRDefault="00150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химикатов, легковоспламеняющихся и горючих жидкостей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1505A2">
        <w:rPr>
          <w:rFonts w:ascii="Times New Roman" w:hAnsi="Times New Roman" w:cs="Times New Roman"/>
          <w:sz w:val="28"/>
          <w:szCs w:val="28"/>
        </w:rPr>
        <w:t xml:space="preserve">Хранить в складах (помещениях) вещества и материалы необходимо с учетом их пожароопасных физико-химических свойств (в том числе способности к окислению, самонагреванию и воспламенению при попадании влаги, соприкосновении с воздухом), признаков совместимости и однородности огнетушащих веществ в соответствии с требованиями </w:t>
      </w:r>
      <w:r w:rsidRPr="001505A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Pr="001505A2">
        <w:rPr>
          <w:rFonts w:ascii="Times New Roman" w:hAnsi="Times New Roman" w:cs="Times New Roman"/>
          <w:sz w:val="28"/>
          <w:szCs w:val="28"/>
        </w:rPr>
        <w:t xml:space="preserve"> пожарной безопасности в Российской Федерации (ППБ 01-03), утвержденных Приказом МЧС России от 18.06.2003 N 313 (зарегистрирован Минюстом России 27.06.2003, регистрационный</w:t>
      </w:r>
      <w:proofErr w:type="gramEnd"/>
      <w:r w:rsidRPr="00150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5A2">
        <w:rPr>
          <w:rFonts w:ascii="Times New Roman" w:hAnsi="Times New Roman" w:cs="Times New Roman"/>
          <w:sz w:val="28"/>
          <w:szCs w:val="28"/>
        </w:rPr>
        <w:t>N 4838).</w:t>
      </w:r>
      <w:proofErr w:type="gramEnd"/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Хранение материалов и веществ с неисследованными показателями их </w:t>
      </w:r>
      <w:proofErr w:type="spellStart"/>
      <w:r w:rsidRPr="001505A2">
        <w:rPr>
          <w:rFonts w:ascii="Times New Roman" w:hAnsi="Times New Roman" w:cs="Times New Roman"/>
          <w:sz w:val="28"/>
          <w:szCs w:val="28"/>
        </w:rPr>
        <w:t>пожаровзрывоопасности</w:t>
      </w:r>
      <w:proofErr w:type="spellEnd"/>
      <w:r w:rsidRPr="001505A2">
        <w:rPr>
          <w:rFonts w:ascii="Times New Roman" w:hAnsi="Times New Roman" w:cs="Times New Roman"/>
          <w:sz w:val="28"/>
          <w:szCs w:val="28"/>
        </w:rPr>
        <w:t xml:space="preserve"> или не имеющих сертификатов совместно с другими материалами и веществами не допускается.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7.2. Хранение горючих материалов или негорючих материалов в горючей таре допускается в помещениях подвальных и цокольных этажей, имеющих окна с приямками для </w:t>
      </w:r>
      <w:proofErr w:type="spellStart"/>
      <w:r w:rsidRPr="001505A2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1505A2">
        <w:rPr>
          <w:rFonts w:ascii="Times New Roman" w:hAnsi="Times New Roman" w:cs="Times New Roman"/>
          <w:sz w:val="28"/>
          <w:szCs w:val="28"/>
        </w:rPr>
        <w:t xml:space="preserve"> и самостоятельные лестничные клетки с </w:t>
      </w:r>
      <w:r w:rsidRPr="001505A2">
        <w:rPr>
          <w:rFonts w:ascii="Times New Roman" w:hAnsi="Times New Roman" w:cs="Times New Roman"/>
          <w:sz w:val="28"/>
          <w:szCs w:val="28"/>
        </w:rPr>
        <w:lastRenderedPageBreak/>
        <w:t>непосредственным выходом наружу.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7.3. Дежурное освещение в помещениях складов, эксплуатация газовых плит и электронагревательных приборов, а также установка штепсельных розеток в помещениях складов не допускается.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7.4. При </w:t>
      </w:r>
      <w:proofErr w:type="spellStart"/>
      <w:r w:rsidRPr="001505A2">
        <w:rPr>
          <w:rFonts w:ascii="Times New Roman" w:hAnsi="Times New Roman" w:cs="Times New Roman"/>
          <w:sz w:val="28"/>
          <w:szCs w:val="28"/>
        </w:rPr>
        <w:t>бесстеллажном</w:t>
      </w:r>
      <w:proofErr w:type="spellEnd"/>
      <w:r w:rsidRPr="001505A2">
        <w:rPr>
          <w:rFonts w:ascii="Times New Roman" w:hAnsi="Times New Roman" w:cs="Times New Roman"/>
          <w:sz w:val="28"/>
          <w:szCs w:val="28"/>
        </w:rPr>
        <w:t xml:space="preserve"> способе хранения материалы должны укладываться в штабели. Напротив дверных проемов складских помещений должны оставляться проходы шириной, равной ширине дверей, но не менее 1 м. Через каждые 6 м в складах следует устраивать продольные проходы шириной не менее 0,8 м.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7.5. Электрооборудование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на отдельно стоящей опоре, заключаться в шкаф или нишу с приспособлением для опломбирования и закрываться на замок.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7.6. В складских помещениях не допускается единовременное хранение горючих веществ, ЛВЖ и ГЖ в количестве, превышающем установленные инструкцией о мерах пожарной безопасности нормы.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7.7. Отпуск, получение и транспортировка ЛВЖ и ГЖ должны производиться только в исправной, чистой и небьющейся таре с плотно закрывающимися пробками (замкового типа или на резьбе).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7.8. Совместное хранение химикатов, ЛВЖ и ГЖ, а также порожней тары не допускается. Порожняя тара и все упаковочные материалы должны своевременно удаляться в специально отведенные места. Тара должна быть рассортирована по видам (горючая, негорючая) и храниться отдельно.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7.9. 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7.10. Открывание емкостей с ЛВЖ и ГЖ должно производиться при помощи специального инструмента, исключающего искрообразование. Запрещается пользоваться стальными предметами для перекатывания бочек с ЛВЖ и ГЖ.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7.11. Хранение ЛВЖ и ГЖ допускается только в исправной таре. При обнаружении неисправностей или отсутствии пробок в емкостях с ЛВЖ и ГЖ они не должны приниматься на хранение.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7.12. Разлив ЛВЖ и ГЖ непосредственно из емкостей воспрещается. Для отпуска и розлива ЛВЖ и ГЖ должны использоваться специальные приспособления (насосы, сифоны).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7.13. Налив ЛВЖ и ГЖ должен производиться без разбрызгивания. При наливе ЛВЖ и ГЖ не допускается переполнение емкости.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7.14. Все химикаты должны храниться в заводской упаковке. Вскрытие тары, ее мелкий ремонт, расфасовка химикатов, приготовление рабочих смесей, розлив ЛВЖ и ГЖ должны производиться в помещениях, изолированных от мест хранения. На каждой единице упаковки и тары должны быть этикетки с названием содержимого. Хранение химикатов в открытом состоянии и в </w:t>
      </w:r>
      <w:r w:rsidRPr="001505A2">
        <w:rPr>
          <w:rFonts w:ascii="Times New Roman" w:hAnsi="Times New Roman" w:cs="Times New Roman"/>
          <w:sz w:val="28"/>
          <w:szCs w:val="28"/>
        </w:rPr>
        <w:lastRenderedPageBreak/>
        <w:t>упаковке или в таре без надписей запрещается.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7.15. При поступлении на склад пожароопасные и взрывоопасные вещества должны немедленно отделяться для специализированного хранения.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7.16. Рассыпанные вещества необходимо немедленно удалить. Пролитые жидкости должны немедленно засыпаться песком, для чего на складе ЛВЖ и ГЖ должны находиться ящик с песком и лопата.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VIII. Электроустановки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8.1. Силовое и осветительное электрооборудование, электропроводка и электроустановки архивов должны находиться в исправном состоянии.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8.2. Токоведущие части, распределительные устройства, аппараты и измерительные приборы, а также предохранительные устройства различного типа, рубильники, пусковые устройства и приспособления должны монтироваться только на основаниях из негорючих материалов.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8.3. Все электроустановки должны иметь защиту от токов короткого замыкания и других отклонений от нормальных режимов работы.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8.4. Соединения, </w:t>
      </w:r>
      <w:proofErr w:type="spellStart"/>
      <w:r w:rsidRPr="001505A2">
        <w:rPr>
          <w:rFonts w:ascii="Times New Roman" w:hAnsi="Times New Roman" w:cs="Times New Roman"/>
          <w:sz w:val="28"/>
          <w:szCs w:val="28"/>
        </w:rPr>
        <w:t>оконцевания</w:t>
      </w:r>
      <w:proofErr w:type="spellEnd"/>
      <w:r w:rsidRPr="001505A2">
        <w:rPr>
          <w:rFonts w:ascii="Times New Roman" w:hAnsi="Times New Roman" w:cs="Times New Roman"/>
          <w:sz w:val="28"/>
          <w:szCs w:val="28"/>
        </w:rPr>
        <w:t xml:space="preserve"> и ответвления жил проводов и кабелей во избежание больших переходных сопротивлений следует производить при помощи </w:t>
      </w:r>
      <w:proofErr w:type="spellStart"/>
      <w:r w:rsidRPr="001505A2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1505A2">
        <w:rPr>
          <w:rFonts w:ascii="Times New Roman" w:hAnsi="Times New Roman" w:cs="Times New Roman"/>
          <w:sz w:val="28"/>
          <w:szCs w:val="28"/>
        </w:rPr>
        <w:t>, сварки или специальных зажимов.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8.5. Осветительная электросеть должна быть смонтирована так, чтобы светильники находились на расстоянии не менее 0,5 м от горючих конструкций зданий, изделий (деревянных шкафов) и материалов (коробки с делами, связки).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8.6. Устройство и эксплуатация в зданиях архивов электросетей-времянок не допускается, за исключением электропроводок, питающих места временного производства строительных и ремонтно-монтажных работ.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8.7. Переносные светильники должны быть оборудованы защитными стеклянными колпаками, сетками и крючками для их подвески. Для этих светильников и других передвижных (переносных) приемников должны применяться гибкие провода с медными жилами.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8.8. Установка выключателей или штепсельных разъемов в сети эвакуационного и аварийного освещения не допускается.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8.9. Доступ к электрощитам, электродвигателям и аппаратам должен быть всегда свободен. В случае перегрева электродвигателей они должны быть немедленно отключены до устранения неисправностей.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8.10. Электроустановки и электроприборы в помещениях, в которых по окончании рабочего времени отсутствует дежурный персонал, должны быть обесточены. Электроустановки и электротехнические изделия могут оставаться под напряжением, если это обусловлено их функциональным назначением и (или) предусмотрено требованиями инструкции по эксплуатации.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8.11. Для оперативного отключения электроэнергии в случае возникновения пожара (за исключением систем противопожарной защиты) должен быть разработан порядок (очередность) обесточивания электросетей. Порядок (очередность) обесточивания должен быть приведен в инструкции о мерах пожарной безопасности.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lastRenderedPageBreak/>
        <w:t>8.12. Применение электронагревательных приборов допускается в служебных помещениях. Электронагревательные приборы по окончании рабочего дня должны отключаться от электросети. Эксплуатация нагревательных приборов при отсутствии или неисправности терморегуляторов и устройств тепловой защиты не допускается.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8.13. Регламентные работы по техническому обслуживанию и планово-предупредительный ремонт (далее - ТО и ППР) электрооборудования и электросетей должны выполняться в соответствии с утвержденным руководителем архива годовым планом-графиком квалифицированным обслуживающим персоналом архива или специализированной организацией, имеющей лицензию на проведение указанных работ, по договору и в том числе включать: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плановые профилактические осмотры электрооборудования и электросети;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проверку наличия и исправности аппаратов защиты;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проверку сопротивления изоляции кабелей и проводов, надежности соединений, защитного заземления и режима работы электродвигателей как визуально, так и с помощью приборов;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периодическую (не реже двух раз в месяц) очистку от пыли распределительных электрощитов, электродвигателей, пускорегулирующих аппаратов, светильников и электропроводки;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своевременное устранение нарушений и неисправностей, которые могут привести к пожарам.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Результаты проведения ТО и ППР и принятые меры по устранению нарушений и неисправностей следует фиксировать в соответствующем журнале.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8.14. Дежурный персонал должен быть обеспечен электрическими ручными фонарями на случай отключения электроэнергии.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8.15. При эксплуатации электроустановок и электросети запрещается: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использовать электропровода и кабели с поврежденной или потерявшей защитные свойства изоляцией;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пользоваться поврежденными розетками, осветительными и соединительными коробками, рубильниками и другими </w:t>
      </w:r>
      <w:proofErr w:type="spellStart"/>
      <w:r w:rsidRPr="001505A2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1505A2">
        <w:rPr>
          <w:rFonts w:ascii="Times New Roman" w:hAnsi="Times New Roman" w:cs="Times New Roman"/>
          <w:sz w:val="28"/>
          <w:szCs w:val="28"/>
        </w:rPr>
        <w:t xml:space="preserve"> изделиями;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обертывать электрические лампы бумагой, материей и другими горючими материалами;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использовать некалиброванные плавкие вставки или другие самодельные устройства защиты от перегрузки и короткого замыкания;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складировать различные предметы, вещества и материалы у электрощитов, электродвигателей и пусковой аппаратуры.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IX. Средства обеспечения пожарной безопасности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9.1. Автоматические установки пожаротушения и пожарной сигнализации, системы оповещения людей о пожаре и управления эвакуацией, внутреннего противопожарного водопровода и </w:t>
      </w:r>
      <w:proofErr w:type="spellStart"/>
      <w:r w:rsidRPr="001505A2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1505A2">
        <w:rPr>
          <w:rFonts w:ascii="Times New Roman" w:hAnsi="Times New Roman" w:cs="Times New Roman"/>
          <w:sz w:val="28"/>
          <w:szCs w:val="28"/>
        </w:rPr>
        <w:t xml:space="preserve"> вентиляции, а также </w:t>
      </w:r>
      <w:r w:rsidRPr="001505A2">
        <w:rPr>
          <w:rFonts w:ascii="Times New Roman" w:hAnsi="Times New Roman" w:cs="Times New Roman"/>
          <w:sz w:val="28"/>
          <w:szCs w:val="28"/>
        </w:rPr>
        <w:lastRenderedPageBreak/>
        <w:t>первичные средства пожаротушения должны находиться в исправном состоянии и постоянной готовности.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Монтаж, ремонт и обслуживание, в том числе ТО и ППР, указанных установок и систем, должны выполняться в соответствии с годовым планом-графиком, составленным с учетом технической документации заводов-изготовителей и требований нормативных документов по пожарной безопасности, специализированной организацией, имеющей лицензию на проведение указанных работ, по договору.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1505A2">
        <w:rPr>
          <w:rFonts w:ascii="Times New Roman" w:hAnsi="Times New Roman" w:cs="Times New Roman"/>
          <w:sz w:val="28"/>
          <w:szCs w:val="28"/>
        </w:rPr>
        <w:t xml:space="preserve">В период проведения ТО и ППР, при полном или частичном (отдельные линии, </w:t>
      </w:r>
      <w:proofErr w:type="spellStart"/>
      <w:r w:rsidRPr="001505A2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1505A2">
        <w:rPr>
          <w:rFonts w:ascii="Times New Roman" w:hAnsi="Times New Roman" w:cs="Times New Roman"/>
          <w:sz w:val="28"/>
          <w:szCs w:val="28"/>
        </w:rPr>
        <w:t>) отключении установок и систем противопожарной защиты лица, ответственные за обеспечение пожарной безопасности, обязаны принять меры по защите от пожара помещений и оборудования.</w:t>
      </w:r>
      <w:proofErr w:type="gramEnd"/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9.3. Архивы должны быть оборудованы системами оповещения и управления эвакуацией людей при пожарах в зданиях и сооружениях в соответствии с </w:t>
      </w:r>
      <w:r w:rsidRPr="001505A2">
        <w:rPr>
          <w:rFonts w:ascii="Times New Roman" w:hAnsi="Times New Roman" w:cs="Times New Roman"/>
          <w:color w:val="000000" w:themeColor="text1"/>
          <w:sz w:val="28"/>
          <w:szCs w:val="28"/>
        </w:rPr>
        <w:t>Нормами</w:t>
      </w:r>
      <w:r w:rsidRPr="001505A2">
        <w:rPr>
          <w:rFonts w:ascii="Times New Roman" w:hAnsi="Times New Roman" w:cs="Times New Roman"/>
          <w:sz w:val="28"/>
          <w:szCs w:val="28"/>
        </w:rPr>
        <w:t xml:space="preserve"> пожарной безопасности "Проектирование систем оповещения людей о пожаре в зданиях и сооружениях" (НПБ 104-03), утвержденными Приказом МЧС России от 20.06.2003 N 323 (зарегистрирован Минюстом России 27.06.2003, регистрационный N 4837). Порядок использования систем оповещения и эвакуации людей должен быть определен в инструкциях о мерах пожарной безопасности и в планах эвакуации с указанием лиц, которые имеют право приводить системы в действие.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В зданиях, где не требуются технические средства оповещения людей о пожаре, в инструкции о мерах пожарной безопасности должны быть определены порядок оповещения людей о пожаре и лица, ответственные за оповещение.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9.4. Шкафы для пожарных кранов внутреннего противопожарного водопровода, укомплектованные рукавами и стволами, должны быть пронумерованы и опломбированы. Пожарные рукава должны быть подсоединены к стволам и кранам. Необходимость и периодичность перекатки рукавов на новую складку устанавливаются заводом-изготовителем.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9.5. Помещения архива должны быть обеспечены первичными средствами пожаротушения.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Все архивохранилища, лабораторно-производственные, складские и служебные помещения, а также технологические установки должны быть обеспечены огнетушителями, которые должны использоваться для локализации и ликвидации небольших загораний, а также пожаров в их начальной стадии развития.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При определении видов и количества первичных средств пожаротушения следует учитывать физико-химические и пожароопасные свойства горючих веществ, их отношение к огнетушащим веществам, а также площадь защищаемых помещений.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 или соответствующим </w:t>
      </w:r>
      <w:r w:rsidRPr="001505A2">
        <w:rPr>
          <w:rFonts w:ascii="Times New Roman" w:hAnsi="Times New Roman" w:cs="Times New Roman"/>
          <w:color w:val="000000" w:themeColor="text1"/>
          <w:sz w:val="28"/>
          <w:szCs w:val="28"/>
        </w:rPr>
        <w:t>правилам</w:t>
      </w:r>
      <w:r w:rsidRPr="001505A2">
        <w:rPr>
          <w:rFonts w:ascii="Times New Roman" w:hAnsi="Times New Roman" w:cs="Times New Roman"/>
          <w:sz w:val="28"/>
          <w:szCs w:val="28"/>
        </w:rPr>
        <w:t xml:space="preserve"> пожарной безопасности.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lastRenderedPageBreak/>
        <w:t>Комплектование импортного оборудования огнетушителями производится согласно условиям договора на его поставку.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Выбор вида и необходимого количества огнетушителей в защищаемом помещении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класс A 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класс B - пожары горючих жидкостей или плавящихся твердых веществ;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класс (E) - пожары, связанные с горением электроустановок.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Выбор типа огнетушителя (передвижной или ручной) обусловлен размерами возможных очагов пожара. При их значительных размерах необходимо использовать передвижные огнетушители.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Если возможны комбинированные очаги пожара, то предпочтение при выборе огнетушителя отдается более </w:t>
      </w:r>
      <w:proofErr w:type="gramStart"/>
      <w:r w:rsidRPr="001505A2">
        <w:rPr>
          <w:rFonts w:ascii="Times New Roman" w:hAnsi="Times New Roman" w:cs="Times New Roman"/>
          <w:sz w:val="28"/>
          <w:szCs w:val="28"/>
        </w:rPr>
        <w:t>универсальному</w:t>
      </w:r>
      <w:proofErr w:type="gramEnd"/>
      <w:r w:rsidRPr="001505A2">
        <w:rPr>
          <w:rFonts w:ascii="Times New Roman" w:hAnsi="Times New Roman" w:cs="Times New Roman"/>
          <w:sz w:val="28"/>
          <w:szCs w:val="28"/>
        </w:rPr>
        <w:t xml:space="preserve"> по области применения.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Для предельной площади помещений разных категорий (максимальной площади, защищаемой одним или группой огнетушителей) необходимо предусматривать число огнетушителей определенного типа.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На каждом этаже должны размещаться не менее двух ручных огнетушителей.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При наличии нескольких небольших помещений одной категории пожарной опасности количество необходимых огнетушителей определяется согласно таблице с учетом суммарной площади этих помещений.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Огнетушители, отправленные на перезарядку, должны заменяться соответствующим количеством заряженных огнетушителей.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При защите помещений архивохранилищ следует преимущественно использовать </w:t>
      </w:r>
      <w:proofErr w:type="spellStart"/>
      <w:r w:rsidRPr="001505A2">
        <w:rPr>
          <w:rFonts w:ascii="Times New Roman" w:hAnsi="Times New Roman" w:cs="Times New Roman"/>
          <w:sz w:val="28"/>
          <w:szCs w:val="28"/>
        </w:rPr>
        <w:t>хладоновые</w:t>
      </w:r>
      <w:proofErr w:type="spellEnd"/>
      <w:r w:rsidRPr="001505A2">
        <w:rPr>
          <w:rFonts w:ascii="Times New Roman" w:hAnsi="Times New Roman" w:cs="Times New Roman"/>
          <w:sz w:val="28"/>
          <w:szCs w:val="28"/>
        </w:rPr>
        <w:t xml:space="preserve"> и углекислотные огнетушители с учетом предельно допустимой концентрации огнетушащего вещества.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Помещения, оборудованные автоматическими стационарными установками пожаротушения, обеспечиваются огнетушителями на 50% исходя из их расчетного количества.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Расстояние от возможного очага пожара до места размещения огнетушителя не должно превышать 20 м.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Каждый огнетушитель, установленный на объекте, должен иметь порядковый номер, нанесенный на корпус белой краской, а также паспорт по установленной форме.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Огнетушители должны содержаться в исправном состоянии, периодически (не реже одного раза в квартал) осматриваться, проверяться и очищаться от пыли, а также своевременно перезаряжаться согласно плану-графику.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Учет наличия и состояния первичных средств пожаротушения следует вести в специальном журнале.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В архиве должны быть определены лица, ответственные за приобретение, ремонт, сохранность и исправное состояние первичных средств пожаротушения.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lastRenderedPageBreak/>
        <w:t>9.6. Размещение первичных средств пожаротушения в коридорах и проходах не должно препятствовать безопасной эвакуации людей. Огнетушители следует располагать на видных местах вблизи от выходов из помещений на высоте не более 1,5 м.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9.7. Использование первичных средств пожаротушения для хозяйственных и прочих нужд, не связанных с тушением пожара, запрещается.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X. Общий порядок действий при пожаре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10.1. Каждый работник архива при обнаружении пожара или признаков горения (запах гари, задымление, повышение температуры) обязан: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немедленно сообщить об этом в подразделение пожарной охраны, при этом необходимо указать место возникновения пожара и назвать свою фамилию;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принять, по возможности, меры по эвакуации людей и сохранению материальных ценностей;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принять, по возможности, меры по тушению пожара с помощью первичных средств пожаротушения.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10.2. Должностное лицо архива, прибывшее к месту пожара, обязано: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продублировать сообщение о возникновении пожара в пожарную охрану и поставить в известность вышестоящее руководство;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в случае угрозы для жизни людей немедленно организовать их спасение, используя для этого имеющиеся силы и средства;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организовать встречу подразделений пожарной охраны и оказать помощь в выборе кратчайшего пути для подъезда к очагу пожара;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проверить включение в работу автоматических систем противопожарной защиты (оповещение, пожаротушение, </w:t>
      </w:r>
      <w:proofErr w:type="spellStart"/>
      <w:r w:rsidRPr="001505A2">
        <w:rPr>
          <w:rFonts w:ascii="Times New Roman" w:hAnsi="Times New Roman" w:cs="Times New Roman"/>
          <w:sz w:val="28"/>
          <w:szCs w:val="28"/>
        </w:rPr>
        <w:t>дымоудаление</w:t>
      </w:r>
      <w:proofErr w:type="spellEnd"/>
      <w:r w:rsidRPr="001505A2">
        <w:rPr>
          <w:rFonts w:ascii="Times New Roman" w:hAnsi="Times New Roman" w:cs="Times New Roman"/>
          <w:sz w:val="28"/>
          <w:szCs w:val="28"/>
        </w:rPr>
        <w:t>);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 xml:space="preserve">при необходимости организовать отключение электроэнергии (за исключением систем противопожарной защиты), остановить работу систем вентиляции в </w:t>
      </w:r>
      <w:proofErr w:type="gramStart"/>
      <w:r w:rsidRPr="001505A2">
        <w:rPr>
          <w:rFonts w:ascii="Times New Roman" w:hAnsi="Times New Roman" w:cs="Times New Roman"/>
          <w:sz w:val="28"/>
          <w:szCs w:val="28"/>
        </w:rPr>
        <w:t>аварийном</w:t>
      </w:r>
      <w:proofErr w:type="gramEnd"/>
      <w:r w:rsidRPr="001505A2">
        <w:rPr>
          <w:rFonts w:ascii="Times New Roman" w:hAnsi="Times New Roman" w:cs="Times New Roman"/>
          <w:sz w:val="28"/>
          <w:szCs w:val="28"/>
        </w:rPr>
        <w:t xml:space="preserve"> и смежном с ним помещениях, выполнить другие мероприятия, способствующие предотвращению развития пожара и задымления здания;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прекратить все работы в здании, кроме работ, связанных с мероприятиями по тушению и ликвидации пожара;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удалить за пределы опасной зоны всех работников, не участвующих в мероприятиях по тушению и ликвидации пожара;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осуществить общее руководство по тушению пожара до прибытия подразделений пожарной охраны;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обеспечить соблюдение требований безопасности работниками, принимающими участие в тушении пожара;</w:t>
      </w:r>
    </w:p>
    <w:p w:rsidR="001505A2" w:rsidRPr="001505A2" w:rsidRDefault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одновременно с тушением пожара организовать эвакуацию и защиту архивных документов и материальных ценностей.</w:t>
      </w:r>
    </w:p>
    <w:p w:rsidR="001505A2" w:rsidRPr="001505A2" w:rsidRDefault="001505A2" w:rsidP="0015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A2">
        <w:rPr>
          <w:rFonts w:ascii="Times New Roman" w:hAnsi="Times New Roman" w:cs="Times New Roman"/>
          <w:sz w:val="28"/>
          <w:szCs w:val="28"/>
        </w:rPr>
        <w:t>10.3. По прибытии пожарного подразделения руководство архива обязано выполнять все указания руководителя тушения пожара, оказывать необходимую помощь в эвакуации людей и ценностей, а также в тушении и ликвидации пожара.</w:t>
      </w:r>
    </w:p>
    <w:sectPr w:rsidR="001505A2" w:rsidRPr="001505A2" w:rsidSect="001505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A2"/>
    <w:rsid w:val="001505A2"/>
    <w:rsid w:val="002E07DD"/>
    <w:rsid w:val="00522BD8"/>
    <w:rsid w:val="0089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5510</Words>
  <Characters>31411</Characters>
  <Application>Microsoft Office Word</Application>
  <DocSecurity>0</DocSecurity>
  <Lines>261</Lines>
  <Paragraphs>73</Paragraphs>
  <ScaleCrop>false</ScaleCrop>
  <Company/>
  <LinksUpToDate>false</LinksUpToDate>
  <CharactersWithSpaces>36848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1</cp:revision>
  <dcterms:created xsi:type="dcterms:W3CDTF">2015-12-03T10:15:00Z</dcterms:created>
  <dcterms:modified xsi:type="dcterms:W3CDTF">2015-12-03T10:22:00Z</dcterms:modified>
</cp:coreProperties>
</file>