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55" w:rsidRDefault="00504B55" w:rsidP="00504B55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04B55" w:rsidRDefault="00504B55" w:rsidP="00504B55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архивного управления</w:t>
      </w:r>
    </w:p>
    <w:p w:rsidR="00504B55" w:rsidRDefault="00504B55" w:rsidP="00504B55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504B55" w:rsidRDefault="00504B55" w:rsidP="00504B55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8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июня </w:t>
      </w:r>
      <w:r>
        <w:rPr>
          <w:rFonts w:ascii="Times New Roman" w:hAnsi="Times New Roman" w:cs="Times New Roman"/>
          <w:sz w:val="28"/>
          <w:szCs w:val="28"/>
        </w:rPr>
        <w:t xml:space="preserve"> 2017 г. № </w:t>
      </w:r>
      <w:r w:rsidRPr="00FB3297">
        <w:rPr>
          <w:rFonts w:ascii="Times New Roman" w:hAnsi="Times New Roman" w:cs="Times New Roman"/>
          <w:sz w:val="28"/>
          <w:szCs w:val="28"/>
          <w:u w:val="single"/>
        </w:rPr>
        <w:t>01-04/</w:t>
      </w:r>
      <w:r>
        <w:rPr>
          <w:rFonts w:ascii="Times New Roman" w:hAnsi="Times New Roman" w:cs="Times New Roman"/>
          <w:sz w:val="28"/>
          <w:szCs w:val="28"/>
          <w:u w:val="single"/>
        </w:rPr>
        <w:t>30</w:t>
      </w:r>
    </w:p>
    <w:p w:rsidR="00504B55" w:rsidRDefault="00504B55" w:rsidP="00504B55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приказа архивного управления Курской области</w:t>
      </w:r>
      <w:proofErr w:type="gramEnd"/>
    </w:p>
    <w:p w:rsidR="00504B55" w:rsidRPr="00504B55" w:rsidRDefault="00504B55" w:rsidP="00504B55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7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марта </w:t>
      </w:r>
      <w:r>
        <w:rPr>
          <w:rFonts w:ascii="Times New Roman" w:hAnsi="Times New Roman" w:cs="Times New Roman"/>
          <w:sz w:val="28"/>
          <w:szCs w:val="28"/>
        </w:rPr>
        <w:t xml:space="preserve"> 2018 г. №</w:t>
      </w:r>
      <w:r>
        <w:rPr>
          <w:rFonts w:ascii="Times New Roman" w:hAnsi="Times New Roman" w:cs="Times New Roman"/>
          <w:sz w:val="28"/>
          <w:szCs w:val="28"/>
          <w:u w:val="single"/>
        </w:rPr>
        <w:t>01-03/24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04B55" w:rsidRDefault="00504B55" w:rsidP="00504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4B55" w:rsidRDefault="00504B55" w:rsidP="00504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B55" w:rsidRPr="005723EE" w:rsidRDefault="00504B55" w:rsidP="00504B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3EE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3EE">
        <w:rPr>
          <w:rFonts w:ascii="Times New Roman" w:hAnsi="Times New Roman" w:cs="Times New Roman"/>
          <w:b/>
          <w:sz w:val="28"/>
          <w:szCs w:val="28"/>
        </w:rPr>
        <w:t xml:space="preserve">организации работы по обобщению и анализу </w:t>
      </w: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3EE">
        <w:rPr>
          <w:rFonts w:ascii="Times New Roman" w:hAnsi="Times New Roman" w:cs="Times New Roman"/>
          <w:b/>
          <w:sz w:val="28"/>
          <w:szCs w:val="28"/>
        </w:rPr>
        <w:t xml:space="preserve">правоприменительной практики контрольной деятельности </w:t>
      </w:r>
    </w:p>
    <w:p w:rsidR="00504B55" w:rsidRPr="005723EE" w:rsidRDefault="00504B55" w:rsidP="00504B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3EE">
        <w:rPr>
          <w:rFonts w:ascii="Times New Roman" w:hAnsi="Times New Roman" w:cs="Times New Roman"/>
          <w:b/>
          <w:sz w:val="28"/>
          <w:szCs w:val="28"/>
        </w:rPr>
        <w:t>архивного управления Курской области</w:t>
      </w:r>
    </w:p>
    <w:p w:rsidR="00504B55" w:rsidRDefault="00504B55" w:rsidP="00504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4B55" w:rsidRPr="00BC54A2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C54A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C54A2">
        <w:rPr>
          <w:rFonts w:ascii="Times New Roman" w:hAnsi="Times New Roman" w:cs="Times New Roman"/>
          <w:sz w:val="28"/>
          <w:szCs w:val="28"/>
        </w:rPr>
        <w:t xml:space="preserve">. Общие положения </w:t>
      </w:r>
    </w:p>
    <w:p w:rsidR="00504B55" w:rsidRPr="00BC54A2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20C6C">
        <w:rPr>
          <w:rFonts w:ascii="Times New Roman" w:hAnsi="Times New Roman" w:cs="Times New Roman"/>
          <w:sz w:val="28"/>
          <w:szCs w:val="28"/>
        </w:rPr>
        <w:t xml:space="preserve">Порядок организации работы по обобщению и анализу правоприменительной практики контрольной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архивного 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Курской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области (далее – Порядок) определяет последовательность действий </w:t>
      </w:r>
      <w:r>
        <w:rPr>
          <w:rFonts w:ascii="Times New Roman" w:hAnsi="Times New Roman" w:cs="Times New Roman"/>
          <w:sz w:val="28"/>
          <w:szCs w:val="28"/>
        </w:rPr>
        <w:t xml:space="preserve">архивного 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Курской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области (далее –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управление) при проведении обобщения и анализа правоприменительной практики при осуществлении контроля за соблюдением законодательства об архивном деле </w:t>
      </w:r>
      <w:r>
        <w:rPr>
          <w:rFonts w:ascii="Times New Roman" w:hAnsi="Times New Roman" w:cs="Times New Roman"/>
          <w:sz w:val="28"/>
          <w:szCs w:val="28"/>
        </w:rPr>
        <w:t>на территории Курской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контроль в сфере архивного дела)</w:t>
      </w:r>
      <w:r w:rsidRPr="00F20C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2. Целями проведения обобщения и анализа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>управлением правоприменительной практики при осуществлении контроля</w:t>
      </w:r>
      <w:r w:rsidRPr="00F56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архивного дела</w:t>
      </w:r>
      <w:r w:rsidRPr="00F20C6C">
        <w:rPr>
          <w:rFonts w:ascii="Times New Roman" w:hAnsi="Times New Roman" w:cs="Times New Roman"/>
          <w:sz w:val="28"/>
          <w:szCs w:val="28"/>
        </w:rPr>
        <w:t xml:space="preserve"> (далее – обобщение и анализ практики) являются: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обеспечение единства практики применения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управлением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Курской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области об архивном деле, обязательность применения которых установлена законодательством Российской Федерации (далее – обязательные требования);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обеспечение доступности сведений о правоприменительной практике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>управления путем их публикации для сведения субъектов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0C6C">
        <w:rPr>
          <w:rFonts w:ascii="Times New Roman" w:hAnsi="Times New Roman" w:cs="Times New Roman"/>
          <w:sz w:val="28"/>
          <w:szCs w:val="28"/>
        </w:rPr>
        <w:t>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субъектов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 практике применения обязательных требований;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совершенствование нормативных правовых актов для устранения устаревших, дублирующих и избыточных обязательных требований, устранения избыточных контрольных функций.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3. Задачами обобщения и анализа практики являются: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выявление проблемных вопросов применения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>управ</w:t>
      </w:r>
      <w:r>
        <w:rPr>
          <w:rFonts w:ascii="Times New Roman" w:hAnsi="Times New Roman" w:cs="Times New Roman"/>
          <w:sz w:val="28"/>
          <w:szCs w:val="28"/>
        </w:rPr>
        <w:t>лением обязательных требований;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lastRenderedPageBreak/>
        <w:t xml:space="preserve">выработка с привлечением широкого круга заинтересованных лиц оптимальных решений проблемных вопросов правоприменительной практики и их реализация;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выявление устаревших, дублирующих и избыточных обязательных требований, подготовка и внесение предложений по их устранению;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выявление избыточных контрольных функций, подготовка и внесение предложений по их устранению;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подготовка предложений по совершенствованию законодательства;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выявление типичных нарушений обязательных требований и подготовка предложений по реализации профилактических мероприятий для их предупреждения.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4. Обобщение и анализ практики проводятся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управлением на системной основе, их результаты </w:t>
      </w:r>
      <w:r>
        <w:rPr>
          <w:rFonts w:ascii="Times New Roman" w:hAnsi="Times New Roman" w:cs="Times New Roman"/>
          <w:sz w:val="28"/>
          <w:szCs w:val="28"/>
        </w:rPr>
        <w:t>в виде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обзор</w:t>
      </w:r>
      <w:r>
        <w:rPr>
          <w:rFonts w:ascii="Times New Roman" w:hAnsi="Times New Roman" w:cs="Times New Roman"/>
          <w:sz w:val="28"/>
          <w:szCs w:val="28"/>
        </w:rPr>
        <w:t>а практики</w:t>
      </w:r>
      <w:r w:rsidRPr="00F20C6C">
        <w:rPr>
          <w:rFonts w:ascii="Times New Roman" w:hAnsi="Times New Roman" w:cs="Times New Roman"/>
          <w:sz w:val="28"/>
          <w:szCs w:val="28"/>
        </w:rPr>
        <w:t xml:space="preserve"> размещаются в открытом доступе в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C6C">
        <w:rPr>
          <w:rFonts w:ascii="Times New Roman" w:hAnsi="Times New Roman" w:cs="Times New Roman"/>
          <w:sz w:val="28"/>
          <w:szCs w:val="28"/>
        </w:rPr>
        <w:t xml:space="preserve">- телекоммуникационной сети «Интернет» на официальном сайте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ежегодно, в срок, установленный в пункте 14 настоящего Порядка</w:t>
      </w:r>
      <w:r w:rsidRPr="00F20C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4B55" w:rsidRDefault="00504B55" w:rsidP="00504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Направления обобщения и анализа правоприменительной </w:t>
      </w: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практики контрольной деятельности</w:t>
      </w:r>
    </w:p>
    <w:p w:rsidR="00504B55" w:rsidRPr="00BC54A2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5. Обобщение и анализ практики проводятся по двум направлениям: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правоприменительная практика организации и проведения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в сфере архивного дела</w:t>
      </w:r>
      <w:r w:rsidRPr="00F20C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правоприменительная практика соблюдения обязательных требований.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6. В рамках работы с правоприменительной практикой организации и проведения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в сфере архивного дела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обобщаются вопросы применения законодательства Российской Федерации в </w:t>
      </w:r>
      <w:r>
        <w:rPr>
          <w:rFonts w:ascii="Times New Roman" w:hAnsi="Times New Roman" w:cs="Times New Roman"/>
          <w:sz w:val="28"/>
          <w:szCs w:val="28"/>
        </w:rPr>
        <w:t>сфере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организации и осуществления государственного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(надзора)</w:t>
      </w:r>
      <w:r w:rsidRPr="00F20C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В рамках указанного направления излагаются вопросы организации и проведения проверок и (или) иных мероприятий по контролю</w:t>
      </w:r>
      <w:r w:rsidRPr="00200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архивного дела</w:t>
      </w:r>
      <w:r w:rsidRPr="00F20C6C">
        <w:rPr>
          <w:rFonts w:ascii="Times New Roman" w:hAnsi="Times New Roman" w:cs="Times New Roman"/>
          <w:sz w:val="28"/>
          <w:szCs w:val="28"/>
        </w:rPr>
        <w:t xml:space="preserve">, и связанные с ними вопросы, в частности: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составления ежегодного плана проверок юридических лиц и индивидуальных предпринимателей, его направления в прокуратуру </w:t>
      </w:r>
      <w:r>
        <w:rPr>
          <w:rFonts w:ascii="Times New Roman" w:hAnsi="Times New Roman" w:cs="Times New Roman"/>
          <w:sz w:val="28"/>
          <w:szCs w:val="28"/>
        </w:rPr>
        <w:t>Курской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области и доработки по итогам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F20C6C">
        <w:rPr>
          <w:rFonts w:ascii="Times New Roman" w:hAnsi="Times New Roman" w:cs="Times New Roman"/>
          <w:sz w:val="28"/>
          <w:szCs w:val="28"/>
        </w:rPr>
        <w:t xml:space="preserve">рассмотрения </w:t>
      </w:r>
      <w:r>
        <w:rPr>
          <w:rFonts w:ascii="Times New Roman" w:hAnsi="Times New Roman" w:cs="Times New Roman"/>
          <w:sz w:val="28"/>
          <w:szCs w:val="28"/>
        </w:rPr>
        <w:t>данным государственным органом</w:t>
      </w:r>
      <w:r w:rsidRPr="00F20C6C">
        <w:rPr>
          <w:rFonts w:ascii="Times New Roman" w:hAnsi="Times New Roman" w:cs="Times New Roman"/>
          <w:sz w:val="28"/>
          <w:szCs w:val="28"/>
        </w:rPr>
        <w:t>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использования оснований для проведения внеплановых проверок, согласования проведения внеплановых выездных проверок с </w:t>
      </w:r>
      <w:r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Pr="00F20C6C">
        <w:rPr>
          <w:rFonts w:ascii="Times New Roman" w:hAnsi="Times New Roman" w:cs="Times New Roman"/>
          <w:sz w:val="28"/>
          <w:szCs w:val="28"/>
        </w:rPr>
        <w:t>прокуратур</w:t>
      </w:r>
      <w:r>
        <w:rPr>
          <w:rFonts w:ascii="Times New Roman" w:hAnsi="Times New Roman" w:cs="Times New Roman"/>
          <w:sz w:val="28"/>
          <w:szCs w:val="28"/>
        </w:rPr>
        <w:t xml:space="preserve">ы в установленных </w:t>
      </w:r>
      <w:r w:rsidRPr="00F20C6C">
        <w:rPr>
          <w:rFonts w:ascii="Times New Roman" w:hAnsi="Times New Roman" w:cs="Times New Roman"/>
          <w:sz w:val="28"/>
          <w:szCs w:val="28"/>
        </w:rPr>
        <w:t>законо</w:t>
      </w:r>
      <w:r>
        <w:rPr>
          <w:rFonts w:ascii="Times New Roman" w:hAnsi="Times New Roman" w:cs="Times New Roman"/>
          <w:sz w:val="28"/>
          <w:szCs w:val="28"/>
        </w:rPr>
        <w:t>дательством</w:t>
      </w:r>
      <w:r w:rsidRPr="00F20C6C">
        <w:rPr>
          <w:rFonts w:ascii="Times New Roman" w:hAnsi="Times New Roman" w:cs="Times New Roman"/>
          <w:sz w:val="28"/>
          <w:szCs w:val="28"/>
        </w:rPr>
        <w:t xml:space="preserve"> случаях;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разработки и издания приказов о проведении проверок, их содержания;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выбора документарной или выездной проверки;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исчисления и соблюдения сроков проведения проверки;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соблюдения прав юридических лиц и индивидуальных предпринимателей при организации и проведении проверки;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оформления результатов проверки и принятия мер по ее результатам;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lastRenderedPageBreak/>
        <w:t>организации и проведения иных мероприятий по контролю</w:t>
      </w:r>
      <w:r>
        <w:rPr>
          <w:rFonts w:ascii="Times New Roman" w:hAnsi="Times New Roman" w:cs="Times New Roman"/>
          <w:sz w:val="28"/>
          <w:szCs w:val="28"/>
        </w:rPr>
        <w:t xml:space="preserve"> в сфере архивного дела</w:t>
      </w:r>
      <w:r w:rsidRPr="00F20C6C">
        <w:rPr>
          <w:rFonts w:ascii="Times New Roman" w:hAnsi="Times New Roman" w:cs="Times New Roman"/>
          <w:sz w:val="28"/>
          <w:szCs w:val="28"/>
        </w:rPr>
        <w:t>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C6C">
        <w:rPr>
          <w:rFonts w:ascii="Times New Roman" w:hAnsi="Times New Roman" w:cs="Times New Roman"/>
          <w:sz w:val="28"/>
          <w:szCs w:val="28"/>
        </w:rPr>
        <w:t xml:space="preserve">работы с заявлениями и обращениями граждан, содержащими сведения о нарушении обязательных требований, причинении вреда или угрозе причинения вреда охраняемым законом ценностям;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привлечения юридических лиц, их должностных лиц, индивидуальных предпринимателей к административной ответственности за административные правонарушения, выявленные при осуществлении контроля</w:t>
      </w:r>
      <w:r>
        <w:rPr>
          <w:rFonts w:ascii="Times New Roman" w:hAnsi="Times New Roman" w:cs="Times New Roman"/>
          <w:sz w:val="28"/>
          <w:szCs w:val="28"/>
        </w:rPr>
        <w:t xml:space="preserve"> в сфере архивного дела</w:t>
      </w:r>
      <w:r w:rsidRPr="00F20C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оценки тяжести нарушений обязательных требований и выбора ответственности, к которой привлекается виновное лицо;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подготовки предложений по совершенствованию законодательства на основе анализа правоприменительной практики контрольной деятельности.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7. В рамках работы с правоприменительной практикой соблюдения обязательных требований излагаются вопросы соблюдения юридическими лицами и индивидуальными предпринимателями обязательных требований, нарушения </w:t>
      </w:r>
      <w:r>
        <w:rPr>
          <w:rFonts w:ascii="Times New Roman" w:hAnsi="Times New Roman" w:cs="Times New Roman"/>
          <w:sz w:val="28"/>
          <w:szCs w:val="28"/>
        </w:rPr>
        <w:t xml:space="preserve">субъектами контроля </w:t>
      </w:r>
      <w:r w:rsidRPr="00F20C6C">
        <w:rPr>
          <w:rFonts w:ascii="Times New Roman" w:hAnsi="Times New Roman" w:cs="Times New Roman"/>
          <w:sz w:val="28"/>
          <w:szCs w:val="28"/>
        </w:rPr>
        <w:t xml:space="preserve">обязательных требований.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В рамках указанного направления излагаются вопросы соблюдения обяза</w:t>
      </w:r>
      <w:r>
        <w:rPr>
          <w:rFonts w:ascii="Times New Roman" w:hAnsi="Times New Roman" w:cs="Times New Roman"/>
          <w:sz w:val="28"/>
          <w:szCs w:val="28"/>
        </w:rPr>
        <w:t>тельных требований, в частности: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типичные нарушения обязательных требований и меры, принимаемые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вопросы применения обязательных требований в системной взаимосвязи положений различных нормативных правовых актов, иных нормативных документов, в том числе вопросы недостаточной ясности и взаимной согласов</w:t>
      </w:r>
      <w:r>
        <w:rPr>
          <w:rFonts w:ascii="Times New Roman" w:hAnsi="Times New Roman" w:cs="Times New Roman"/>
          <w:sz w:val="28"/>
          <w:szCs w:val="28"/>
        </w:rPr>
        <w:t>анности обязательных требований;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вопросы подготовки предложений по совершенствованию законодательства на основе анализа правоприменительной практики контрольной деятельности.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Приведенный перечень вопросов не является исчерпывающим.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8. В качестве источников сведений для обобщения и анализа практики используются: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Pr="00F20C6C">
        <w:rPr>
          <w:rFonts w:ascii="Times New Roman" w:hAnsi="Times New Roman" w:cs="Times New Roman"/>
          <w:sz w:val="28"/>
          <w:szCs w:val="28"/>
        </w:rPr>
        <w:t xml:space="preserve">проверок;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результаты обжалований действий и решений </w:t>
      </w:r>
      <w:r>
        <w:rPr>
          <w:rFonts w:ascii="Times New Roman" w:hAnsi="Times New Roman" w:cs="Times New Roman"/>
          <w:sz w:val="28"/>
          <w:szCs w:val="28"/>
        </w:rPr>
        <w:t xml:space="preserve">архивуправления и его </w:t>
      </w:r>
      <w:r w:rsidRPr="00F20C6C">
        <w:rPr>
          <w:rFonts w:ascii="Times New Roman" w:hAnsi="Times New Roman" w:cs="Times New Roman"/>
          <w:sz w:val="28"/>
          <w:szCs w:val="28"/>
        </w:rPr>
        <w:t>должностных лиц в административном порядке;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результаты обжалований действий и решений </w:t>
      </w:r>
      <w:r>
        <w:rPr>
          <w:rFonts w:ascii="Times New Roman" w:hAnsi="Times New Roman" w:cs="Times New Roman"/>
          <w:sz w:val="28"/>
          <w:szCs w:val="28"/>
        </w:rPr>
        <w:t xml:space="preserve">архивуправления и его </w:t>
      </w:r>
      <w:r w:rsidRPr="00F20C6C">
        <w:rPr>
          <w:rFonts w:ascii="Times New Roman" w:hAnsi="Times New Roman" w:cs="Times New Roman"/>
          <w:sz w:val="28"/>
          <w:szCs w:val="28"/>
        </w:rPr>
        <w:t xml:space="preserve">должностных лиц в судебном порядке и иные материалы судебной практики;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результаты применения мер прокурорского реагирования по вопросам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F20C6C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>управления;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результаты рассмотрения заявлений и обращений граждан, в том числе содержащих сведения о нарушении обязательных требований, причинении вреда или угрозе причинения вреда охраняемым законом ценностям;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результаты составления и рассмотрения протоколов об административных правонарушениях;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lastRenderedPageBreak/>
        <w:t xml:space="preserve">разъяснения, даваемые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>управлением по вопросам применения законодат</w:t>
      </w:r>
      <w:r>
        <w:rPr>
          <w:rFonts w:ascii="Times New Roman" w:hAnsi="Times New Roman" w:cs="Times New Roman"/>
          <w:sz w:val="28"/>
          <w:szCs w:val="28"/>
        </w:rPr>
        <w:t>ельства Российской Федерации в сфере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организации и осуществления государственного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(надзора)</w:t>
      </w:r>
      <w:r w:rsidRPr="00F20C6C">
        <w:rPr>
          <w:rFonts w:ascii="Times New Roman" w:hAnsi="Times New Roman" w:cs="Times New Roman"/>
          <w:sz w:val="28"/>
          <w:szCs w:val="28"/>
        </w:rPr>
        <w:t>, собл</w:t>
      </w:r>
      <w:r>
        <w:rPr>
          <w:rFonts w:ascii="Times New Roman" w:hAnsi="Times New Roman" w:cs="Times New Roman"/>
          <w:sz w:val="28"/>
          <w:szCs w:val="28"/>
        </w:rPr>
        <w:t>юдения обязательных требований;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C6C">
        <w:rPr>
          <w:rFonts w:ascii="Times New Roman" w:hAnsi="Times New Roman" w:cs="Times New Roman"/>
          <w:sz w:val="28"/>
          <w:szCs w:val="28"/>
        </w:rPr>
        <w:t xml:space="preserve">разъяснения, полученные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управлением от органов прокуратуры, иных государственных органов по вопросам, связанным с осуществлением контрольной деятельности.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В качестве источников сведений для обобщения и анализа практики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F20C6C">
        <w:rPr>
          <w:rFonts w:ascii="Times New Roman" w:hAnsi="Times New Roman" w:cs="Times New Roman"/>
          <w:sz w:val="28"/>
          <w:szCs w:val="28"/>
        </w:rPr>
        <w:t xml:space="preserve">быть использованы иные источники информации, содержащие сведения об осуществлении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управлением контрольной деятельности. </w:t>
      </w: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6B6F">
        <w:rPr>
          <w:rFonts w:ascii="Times New Roman" w:hAnsi="Times New Roman" w:cs="Times New Roman"/>
          <w:sz w:val="28"/>
          <w:szCs w:val="28"/>
        </w:rPr>
        <w:t xml:space="preserve">III. Организация работы </w:t>
      </w:r>
      <w:r>
        <w:rPr>
          <w:rFonts w:ascii="Times New Roman" w:hAnsi="Times New Roman" w:cs="Times New Roman"/>
          <w:sz w:val="28"/>
          <w:szCs w:val="28"/>
        </w:rPr>
        <w:t>по обобщению и анализу</w:t>
      </w:r>
      <w:r w:rsidRPr="005A6B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B55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6B6F">
        <w:rPr>
          <w:rFonts w:ascii="Times New Roman" w:hAnsi="Times New Roman" w:cs="Times New Roman"/>
          <w:sz w:val="28"/>
          <w:szCs w:val="28"/>
        </w:rPr>
        <w:t>правоприменительной практики контрольно</w:t>
      </w:r>
      <w:r>
        <w:rPr>
          <w:rFonts w:ascii="Times New Roman" w:hAnsi="Times New Roman" w:cs="Times New Roman"/>
          <w:sz w:val="28"/>
          <w:szCs w:val="28"/>
        </w:rPr>
        <w:t>й деятельности</w:t>
      </w:r>
    </w:p>
    <w:p w:rsidR="00504B55" w:rsidRPr="005A6B6F" w:rsidRDefault="00504B55" w:rsidP="00504B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9. Организация </w:t>
      </w:r>
      <w:r>
        <w:rPr>
          <w:rFonts w:ascii="Times New Roman" w:hAnsi="Times New Roman" w:cs="Times New Roman"/>
          <w:sz w:val="28"/>
          <w:szCs w:val="28"/>
        </w:rPr>
        <w:t xml:space="preserve">и проведение </w:t>
      </w:r>
      <w:r w:rsidRPr="00F20C6C">
        <w:rPr>
          <w:rFonts w:ascii="Times New Roman" w:hAnsi="Times New Roman" w:cs="Times New Roman"/>
          <w:sz w:val="28"/>
          <w:szCs w:val="28"/>
        </w:rPr>
        <w:t>работы по обобщению и анализу практики обеспечивается</w:t>
      </w:r>
      <w:r>
        <w:rPr>
          <w:rFonts w:ascii="Times New Roman" w:hAnsi="Times New Roman" w:cs="Times New Roman"/>
          <w:sz w:val="28"/>
          <w:szCs w:val="28"/>
        </w:rPr>
        <w:t xml:space="preserve"> отделом </w:t>
      </w:r>
      <w:r w:rsidRPr="00171094">
        <w:rPr>
          <w:rFonts w:ascii="Times New Roman" w:hAnsi="Times New Roman" w:cs="Times New Roman"/>
          <w:sz w:val="28"/>
          <w:szCs w:val="28"/>
          <w:lang w:eastAsia="ru-RU"/>
        </w:rPr>
        <w:t>по организации деятельности государственных, муниципальных архивов Курской области и государственному контролю в сфере архивного дела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архивуправления (далее – отдел).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Обобщение</w:t>
      </w:r>
      <w:r w:rsidRPr="00F20C6C">
        <w:rPr>
          <w:rFonts w:ascii="Times New Roman" w:hAnsi="Times New Roman" w:cs="Times New Roman"/>
          <w:sz w:val="28"/>
          <w:szCs w:val="28"/>
        </w:rPr>
        <w:t xml:space="preserve"> и анализ практики </w:t>
      </w:r>
      <w:r>
        <w:rPr>
          <w:rFonts w:ascii="Times New Roman" w:hAnsi="Times New Roman" w:cs="Times New Roman"/>
          <w:sz w:val="28"/>
          <w:szCs w:val="28"/>
        </w:rPr>
        <w:t xml:space="preserve">правоприменения осуществляются уполномоченными должностными лицами отдела совместно с иными структурными подразделениями архивуправления в части рассмотрения вопросов, входящих в их компетенцию. 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отдела по результатам проведенных обобщения и анализа готовит </w:t>
      </w:r>
      <w:r w:rsidRPr="00F20C6C">
        <w:rPr>
          <w:rFonts w:ascii="Times New Roman" w:hAnsi="Times New Roman" w:cs="Times New Roman"/>
          <w:sz w:val="28"/>
          <w:szCs w:val="28"/>
        </w:rPr>
        <w:t xml:space="preserve">в срок до </w:t>
      </w:r>
      <w:r>
        <w:rPr>
          <w:rFonts w:ascii="Times New Roman" w:hAnsi="Times New Roman" w:cs="Times New Roman"/>
          <w:sz w:val="28"/>
          <w:szCs w:val="28"/>
        </w:rPr>
        <w:t>1 февраля</w:t>
      </w:r>
      <w:r w:rsidRPr="00F20C6C">
        <w:rPr>
          <w:rFonts w:ascii="Times New Roman" w:hAnsi="Times New Roman" w:cs="Times New Roman"/>
          <w:sz w:val="28"/>
          <w:szCs w:val="28"/>
        </w:rPr>
        <w:t xml:space="preserve"> года, следующего за </w:t>
      </w:r>
      <w:r>
        <w:rPr>
          <w:rFonts w:ascii="Times New Roman" w:hAnsi="Times New Roman" w:cs="Times New Roman"/>
          <w:sz w:val="28"/>
          <w:szCs w:val="28"/>
        </w:rPr>
        <w:t xml:space="preserve">отчетным </w:t>
      </w:r>
      <w:r w:rsidRPr="00F20C6C">
        <w:rPr>
          <w:rFonts w:ascii="Times New Roman" w:hAnsi="Times New Roman" w:cs="Times New Roman"/>
          <w:sz w:val="28"/>
          <w:szCs w:val="28"/>
        </w:rPr>
        <w:t>годом,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C6C">
        <w:rPr>
          <w:rFonts w:ascii="Times New Roman" w:hAnsi="Times New Roman" w:cs="Times New Roman"/>
          <w:sz w:val="28"/>
          <w:szCs w:val="28"/>
        </w:rPr>
        <w:t xml:space="preserve"> проект обзора практики с указанием вопросов, по которым имеются материалы о р</w:t>
      </w:r>
      <w:r>
        <w:rPr>
          <w:rFonts w:ascii="Times New Roman" w:hAnsi="Times New Roman" w:cs="Times New Roman"/>
          <w:sz w:val="28"/>
          <w:szCs w:val="28"/>
        </w:rPr>
        <w:t>азличной практике их применения</w:t>
      </w:r>
      <w:r w:rsidRPr="00F20C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Вопросы, по которым поступили материалы о различной практике их применения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0C6C">
        <w:rPr>
          <w:rFonts w:ascii="Times New Roman" w:hAnsi="Times New Roman" w:cs="Times New Roman"/>
          <w:sz w:val="28"/>
          <w:szCs w:val="28"/>
        </w:rPr>
        <w:t xml:space="preserve"> подлежат дальнейшему анализу. В указанных це</w:t>
      </w:r>
      <w:r>
        <w:rPr>
          <w:rFonts w:ascii="Times New Roman" w:hAnsi="Times New Roman" w:cs="Times New Roman"/>
          <w:sz w:val="28"/>
          <w:szCs w:val="28"/>
        </w:rPr>
        <w:t>лях может быть запрошены позиции</w:t>
      </w:r>
      <w:r w:rsidRPr="00F20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органа исполнительной власти, обеспечивающего нормативно-правовое регулирование в сфере архивного дела, </w:t>
      </w:r>
      <w:r w:rsidRPr="00F20C6C">
        <w:rPr>
          <w:rFonts w:ascii="Times New Roman" w:hAnsi="Times New Roman" w:cs="Times New Roman"/>
          <w:sz w:val="28"/>
          <w:szCs w:val="28"/>
        </w:rPr>
        <w:t xml:space="preserve">прокуратуры </w:t>
      </w:r>
      <w:r>
        <w:rPr>
          <w:rFonts w:ascii="Times New Roman" w:hAnsi="Times New Roman" w:cs="Times New Roman"/>
          <w:sz w:val="28"/>
          <w:szCs w:val="28"/>
        </w:rPr>
        <w:t xml:space="preserve">Курской области, </w:t>
      </w:r>
      <w:r w:rsidRPr="00F20C6C">
        <w:rPr>
          <w:rFonts w:ascii="Times New Roman" w:hAnsi="Times New Roman" w:cs="Times New Roman"/>
          <w:sz w:val="28"/>
          <w:szCs w:val="28"/>
        </w:rPr>
        <w:t xml:space="preserve">иных государственных органов.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В проект обзора практики </w:t>
      </w:r>
      <w:r>
        <w:rPr>
          <w:rFonts w:ascii="Times New Roman" w:hAnsi="Times New Roman" w:cs="Times New Roman"/>
          <w:sz w:val="28"/>
          <w:szCs w:val="28"/>
        </w:rPr>
        <w:t>могут</w:t>
      </w:r>
      <w:r w:rsidRPr="00F20C6C">
        <w:rPr>
          <w:rFonts w:ascii="Times New Roman" w:hAnsi="Times New Roman" w:cs="Times New Roman"/>
          <w:sz w:val="28"/>
          <w:szCs w:val="28"/>
        </w:rPr>
        <w:t xml:space="preserve"> включат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20C6C">
        <w:rPr>
          <w:rFonts w:ascii="Times New Roman" w:hAnsi="Times New Roman" w:cs="Times New Roman"/>
          <w:sz w:val="28"/>
          <w:szCs w:val="28"/>
        </w:rPr>
        <w:t xml:space="preserve">ся рекомендации по организации работы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>управления в целях совершенствования правоприменительной практики контрольной деятельности.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20C6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0C6C">
        <w:rPr>
          <w:rFonts w:ascii="Times New Roman" w:hAnsi="Times New Roman" w:cs="Times New Roman"/>
          <w:sz w:val="28"/>
          <w:szCs w:val="28"/>
        </w:rPr>
        <w:t xml:space="preserve">Проект обзора практики 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управления в информационно-телекоммуникационной сети «Интернет» с указанием способа подачи предложений, а также направляется для рассмотрения в Общественный совет при </w:t>
      </w:r>
      <w:r>
        <w:rPr>
          <w:rFonts w:ascii="Times New Roman" w:hAnsi="Times New Roman" w:cs="Times New Roman"/>
          <w:sz w:val="28"/>
          <w:szCs w:val="28"/>
        </w:rPr>
        <w:t>архивуправлении</w:t>
      </w:r>
      <w:r w:rsidRPr="00F20C6C">
        <w:rPr>
          <w:rFonts w:ascii="Times New Roman" w:hAnsi="Times New Roman" w:cs="Times New Roman"/>
          <w:sz w:val="28"/>
          <w:szCs w:val="28"/>
        </w:rPr>
        <w:t xml:space="preserve">, Уполномоченному по защите прав предпринимателей в </w:t>
      </w:r>
      <w:r>
        <w:rPr>
          <w:rFonts w:ascii="Times New Roman" w:hAnsi="Times New Roman" w:cs="Times New Roman"/>
          <w:sz w:val="28"/>
          <w:szCs w:val="28"/>
        </w:rPr>
        <w:t>Курской</w:t>
      </w:r>
      <w:r w:rsidRPr="00F20C6C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(в случаях проведения мероприятий по контролю в отношении индивидуальных предпринимателей)</w:t>
      </w:r>
      <w:r w:rsidRPr="00F20C6C">
        <w:rPr>
          <w:rFonts w:ascii="Times New Roman" w:hAnsi="Times New Roman" w:cs="Times New Roman"/>
          <w:sz w:val="28"/>
          <w:szCs w:val="28"/>
        </w:rPr>
        <w:t>, а также иные научные и экспертные организации (при необходимости).</w:t>
      </w:r>
      <w:proofErr w:type="gramEnd"/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Срок рассмотрения и подачи предложений по проекту обзора практики составляет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F20C6C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 xml:space="preserve"> со дня его размещения в </w:t>
      </w:r>
      <w:r w:rsidRPr="00F20C6C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или направления в общественные, научные и экспертные организации</w:t>
      </w:r>
      <w:r w:rsidRPr="00F20C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20C6C">
        <w:rPr>
          <w:rFonts w:ascii="Times New Roman" w:hAnsi="Times New Roman" w:cs="Times New Roman"/>
          <w:sz w:val="28"/>
          <w:szCs w:val="28"/>
        </w:rPr>
        <w:t>. При выявлении в ходе обобщения и анализа практики устаревших, дублирующих и избыточных обязательных требований, недостаточно ясных и взаимно согласованных обязательных требований, поступлении предложений по совершенствованию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в сфере архивного дела,</w:t>
      </w:r>
      <w:r w:rsidRPr="00F20C6C">
        <w:rPr>
          <w:rFonts w:ascii="Times New Roman" w:hAnsi="Times New Roman" w:cs="Times New Roman"/>
          <w:sz w:val="28"/>
          <w:szCs w:val="28"/>
        </w:rPr>
        <w:t xml:space="preserve"> указанные вопросы подлежат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уполномоченными должностными лицами отдела и иных структурных подразделений архивуправления по принадлежности </w:t>
      </w:r>
      <w:r w:rsidRPr="00F20C6C">
        <w:rPr>
          <w:rFonts w:ascii="Times New Roman" w:hAnsi="Times New Roman" w:cs="Times New Roman"/>
          <w:sz w:val="28"/>
          <w:szCs w:val="28"/>
        </w:rPr>
        <w:t xml:space="preserve">с целью подготовки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F20C6C">
        <w:rPr>
          <w:rFonts w:ascii="Times New Roman" w:hAnsi="Times New Roman" w:cs="Times New Roman"/>
          <w:sz w:val="28"/>
          <w:szCs w:val="28"/>
        </w:rPr>
        <w:t xml:space="preserve">предложений.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C6C">
        <w:rPr>
          <w:rFonts w:ascii="Times New Roman" w:hAnsi="Times New Roman" w:cs="Times New Roman"/>
          <w:sz w:val="28"/>
          <w:szCs w:val="28"/>
        </w:rPr>
        <w:t xml:space="preserve">Предложения докладываются начальнику </w:t>
      </w:r>
      <w:r>
        <w:rPr>
          <w:rFonts w:ascii="Times New Roman" w:hAnsi="Times New Roman" w:cs="Times New Roman"/>
          <w:sz w:val="28"/>
          <w:szCs w:val="28"/>
        </w:rPr>
        <w:t>архивуправления</w:t>
      </w:r>
      <w:r w:rsidRPr="00F20C6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по его решению </w:t>
      </w:r>
      <w:r w:rsidRPr="00F20C6C">
        <w:rPr>
          <w:rFonts w:ascii="Times New Roman" w:hAnsi="Times New Roman" w:cs="Times New Roman"/>
          <w:sz w:val="28"/>
          <w:szCs w:val="28"/>
        </w:rPr>
        <w:t xml:space="preserve">направляются в установленном порядке в органы государственной власти, наделенные компетенцией по </w:t>
      </w:r>
      <w:r>
        <w:rPr>
          <w:rFonts w:ascii="Times New Roman" w:hAnsi="Times New Roman" w:cs="Times New Roman"/>
          <w:sz w:val="28"/>
          <w:szCs w:val="28"/>
        </w:rPr>
        <w:t>регулированию отношений</w:t>
      </w:r>
      <w:r w:rsidRPr="00F20C6C">
        <w:rPr>
          <w:rFonts w:ascii="Times New Roman" w:hAnsi="Times New Roman" w:cs="Times New Roman"/>
          <w:sz w:val="28"/>
          <w:szCs w:val="28"/>
        </w:rPr>
        <w:t xml:space="preserve"> в соответствующей сфере.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Pr="00F20C6C">
        <w:rPr>
          <w:rFonts w:ascii="Times New Roman" w:hAnsi="Times New Roman" w:cs="Times New Roman"/>
          <w:sz w:val="28"/>
          <w:szCs w:val="28"/>
        </w:rPr>
        <w:t xml:space="preserve">.  Доработанный по итогам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F20C6C">
        <w:rPr>
          <w:rFonts w:ascii="Times New Roman" w:hAnsi="Times New Roman" w:cs="Times New Roman"/>
          <w:sz w:val="28"/>
          <w:szCs w:val="28"/>
        </w:rPr>
        <w:t>обсуждения пр</w:t>
      </w:r>
      <w:r>
        <w:rPr>
          <w:rFonts w:ascii="Times New Roman" w:hAnsi="Times New Roman" w:cs="Times New Roman"/>
          <w:sz w:val="28"/>
          <w:szCs w:val="28"/>
        </w:rPr>
        <w:t>оект обзора практики представляе</w:t>
      </w:r>
      <w:r w:rsidRPr="00F20C6C">
        <w:rPr>
          <w:rFonts w:ascii="Times New Roman" w:hAnsi="Times New Roman" w:cs="Times New Roman"/>
          <w:sz w:val="28"/>
          <w:szCs w:val="28"/>
        </w:rPr>
        <w:t xml:space="preserve">тся начальнику </w:t>
      </w:r>
      <w:r>
        <w:rPr>
          <w:rFonts w:ascii="Times New Roman" w:hAnsi="Times New Roman" w:cs="Times New Roman"/>
          <w:sz w:val="28"/>
          <w:szCs w:val="28"/>
        </w:rPr>
        <w:t>архивуправления и в срок до 30</w:t>
      </w:r>
      <w:r w:rsidRPr="00F20C6C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>рта</w:t>
      </w:r>
      <w:r w:rsidRPr="00F20C6C">
        <w:rPr>
          <w:rFonts w:ascii="Times New Roman" w:hAnsi="Times New Roman" w:cs="Times New Roman"/>
          <w:sz w:val="28"/>
          <w:szCs w:val="28"/>
        </w:rPr>
        <w:t xml:space="preserve"> утверждается приказом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управления. </w:t>
      </w:r>
    </w:p>
    <w:p w:rsidR="00504B55" w:rsidRDefault="00504B55" w:rsidP="00504B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20C6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Утвержденный п</w:t>
      </w:r>
      <w:r w:rsidRPr="00F20C6C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 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управления обзор практики размещается в информационно-телекоммуникационной сети «Интернет» на официальном сайте </w:t>
      </w:r>
      <w:r>
        <w:rPr>
          <w:rFonts w:ascii="Times New Roman" w:hAnsi="Times New Roman" w:cs="Times New Roman"/>
          <w:sz w:val="28"/>
          <w:szCs w:val="28"/>
        </w:rPr>
        <w:t>архив</w:t>
      </w:r>
      <w:r w:rsidRPr="00F20C6C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в двухдневный срок со дня его утверждения.</w:t>
      </w:r>
    </w:p>
    <w:sectPr w:rsidR="00504B55" w:rsidSect="00CA5EAC">
      <w:headerReference w:type="default" r:id="rId4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16211"/>
      <w:docPartObj>
        <w:docPartGallery w:val="Page Numbers (Top of Page)"/>
        <w:docPartUnique/>
      </w:docPartObj>
    </w:sdtPr>
    <w:sdtEndPr/>
    <w:sdtContent>
      <w:p w:rsidR="00D66F08" w:rsidRDefault="00504B5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D66F08" w:rsidRDefault="00504B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B55"/>
    <w:rsid w:val="00495A8F"/>
    <w:rsid w:val="00504B55"/>
    <w:rsid w:val="008B6AD2"/>
    <w:rsid w:val="00CE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B5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04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4B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1551</Words>
  <Characters>8847</Characters>
  <Application>Microsoft Office Word</Application>
  <DocSecurity>0</DocSecurity>
  <Lines>73</Lines>
  <Paragraphs>20</Paragraphs>
  <ScaleCrop>false</ScaleCrop>
  <Company/>
  <LinksUpToDate>false</LinksUpToDate>
  <CharactersWithSpaces>10378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Прокопович</dc:creator>
  <cp:lastModifiedBy>Прокопович</cp:lastModifiedBy>
  <cp:revision>1</cp:revision>
  <dcterms:created xsi:type="dcterms:W3CDTF">2018-03-30T14:21:00Z</dcterms:created>
  <dcterms:modified xsi:type="dcterms:W3CDTF">2018-03-30T14:26:00Z</dcterms:modified>
</cp:coreProperties>
</file>