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5A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sz w:val="24"/>
          <w:szCs w:val="24"/>
        </w:rPr>
        <w:t>заседания экспертно-проверочной комиссии</w:t>
      </w:r>
    </w:p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sz w:val="24"/>
          <w:szCs w:val="24"/>
        </w:rPr>
        <w:t>архивного управления Курской области</w:t>
      </w:r>
    </w:p>
    <w:p w:rsidR="00D0545A" w:rsidRPr="00D0545A" w:rsidRDefault="00D0545A" w:rsidP="00D0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BD7" w:rsidRPr="00D5062C" w:rsidRDefault="00D0545A" w:rsidP="00D054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место заседания: </w:t>
      </w:r>
      <w:r w:rsidR="00D66BD7"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</w:t>
      </w:r>
      <w:r w:rsidR="00D5062C"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="00D66BD7"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5062C" w:rsidRPr="00D5062C" w:rsidRDefault="00D66BD7" w:rsidP="00D054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>Солнцевского района Курской области</w:t>
      </w:r>
    </w:p>
    <w:p w:rsidR="00D0545A" w:rsidRPr="00D0545A" w:rsidRDefault="00D5062C" w:rsidP="00D0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(п. </w:t>
      </w:r>
      <w:proofErr w:type="gramStart"/>
      <w:r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>Солнцево,</w:t>
      </w:r>
      <w:r w:rsidR="00D0545A" w:rsidRPr="00D5062C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D5062C">
        <w:rPr>
          <w:rFonts w:ascii="Times New Roman" w:hAnsi="Times New Roman" w:cs="Times New Roman"/>
          <w:b/>
          <w:i/>
          <w:sz w:val="24"/>
          <w:szCs w:val="24"/>
          <w:u w:val="single"/>
        </w:rPr>
        <w:t>ул. Ленина, 42</w:t>
      </w:r>
      <w:r w:rsidRPr="00D5062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0545A" w:rsidRPr="00D0545A">
        <w:rPr>
          <w:rFonts w:ascii="Times New Roman" w:hAnsi="Times New Roman" w:cs="Times New Roman"/>
          <w:i/>
          <w:sz w:val="24"/>
          <w:szCs w:val="24"/>
        </w:rPr>
        <w:tab/>
      </w:r>
      <w:r w:rsidR="00D0545A" w:rsidRPr="00D0545A">
        <w:rPr>
          <w:rFonts w:ascii="Times New Roman" w:hAnsi="Times New Roman" w:cs="Times New Roman"/>
          <w:i/>
          <w:sz w:val="24"/>
          <w:szCs w:val="24"/>
        </w:rPr>
        <w:tab/>
      </w:r>
      <w:r w:rsidR="00D0545A" w:rsidRPr="00D0545A">
        <w:rPr>
          <w:rFonts w:ascii="Times New Roman" w:hAnsi="Times New Roman" w:cs="Times New Roman"/>
          <w:i/>
          <w:sz w:val="24"/>
          <w:szCs w:val="24"/>
        </w:rPr>
        <w:tab/>
      </w:r>
      <w:r w:rsidR="00D0545A" w:rsidRPr="00D0545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742B4">
        <w:rPr>
          <w:rFonts w:ascii="Times New Roman" w:hAnsi="Times New Roman" w:cs="Times New Roman"/>
          <w:b/>
          <w:sz w:val="24"/>
          <w:szCs w:val="24"/>
        </w:rPr>
        <w:t>31</w:t>
      </w:r>
      <w:r w:rsidR="00D0545A" w:rsidRPr="00D05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2B4">
        <w:rPr>
          <w:rFonts w:ascii="Times New Roman" w:hAnsi="Times New Roman" w:cs="Times New Roman"/>
          <w:b/>
          <w:sz w:val="24"/>
          <w:szCs w:val="24"/>
        </w:rPr>
        <w:t>июл</w:t>
      </w:r>
      <w:r w:rsidR="00066755">
        <w:rPr>
          <w:rFonts w:ascii="Times New Roman" w:hAnsi="Times New Roman" w:cs="Times New Roman"/>
          <w:b/>
          <w:sz w:val="24"/>
          <w:szCs w:val="24"/>
        </w:rPr>
        <w:t>я</w:t>
      </w:r>
      <w:r w:rsidR="00D0545A" w:rsidRPr="00D0545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F11A94" w:rsidRPr="00D0545A" w:rsidRDefault="004C1073" w:rsidP="00D054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6"/>
      </w:tblGrid>
      <w:tr w:rsidR="00D0545A" w:rsidRPr="00D0545A" w:rsidTr="00936D1E">
        <w:tc>
          <w:tcPr>
            <w:tcW w:w="1838" w:type="dxa"/>
          </w:tcPr>
          <w:p w:rsidR="00D0545A" w:rsidRDefault="00646163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="00D054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0545A" w:rsidRP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2B5DE9" w:rsidRPr="00D0545A" w:rsidRDefault="00D0545A" w:rsidP="00B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  <w:r w:rsidR="00B8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45A" w:rsidRPr="00D0545A" w:rsidTr="00936D1E">
        <w:trPr>
          <w:trHeight w:val="56"/>
        </w:trPr>
        <w:tc>
          <w:tcPr>
            <w:tcW w:w="1838" w:type="dxa"/>
          </w:tcPr>
          <w:p w:rsidR="00D0545A" w:rsidRDefault="00646163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627A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097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9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F4073" w:rsidRDefault="00EF4073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73" w:rsidRDefault="00646163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4073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8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C8" w:rsidRDefault="008C01C8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C8" w:rsidRDefault="008C01C8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Default="00646163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802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1C8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333A0E" w:rsidRDefault="00333A0E" w:rsidP="00EF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0E" w:rsidRPr="00D0545A" w:rsidRDefault="00333A0E" w:rsidP="000F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9F627A" w:rsidRDefault="009F627A" w:rsidP="009F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</w:t>
            </w:r>
            <w:bookmarkStart w:id="0" w:name="_GoBack"/>
            <w:bookmarkEnd w:id="0"/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документов, представленных </w:t>
            </w:r>
            <w:r w:rsidR="00A4478C"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областным казенным</w:t>
            </w:r>
            <w:r w:rsidR="009F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учреждением «Государственный архив Курской области»:</w:t>
            </w:r>
            <w:r w:rsidR="00B8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0787" w:rsidRDefault="00A80787" w:rsidP="009F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E4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4B1132" w:rsidRPr="008B5D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B5DE4" w:rsidRPr="008B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неисправимых повреждениях документов</w:t>
            </w:r>
            <w:r w:rsidR="008B5DE4" w:rsidRPr="008B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132" w:rsidRPr="008B5DE4">
              <w:rPr>
                <w:rFonts w:ascii="Times New Roman" w:hAnsi="Times New Roman" w:cs="Times New Roman"/>
                <w:sz w:val="24"/>
                <w:szCs w:val="24"/>
              </w:rPr>
              <w:t>ОБУЗ «Курская клиническая психиатрическая больница</w:t>
            </w:r>
            <w:r w:rsidR="008B5DE4" w:rsidRPr="008B5DE4">
              <w:rPr>
                <w:rFonts w:ascii="Times New Roman" w:hAnsi="Times New Roman" w:cs="Times New Roman"/>
                <w:sz w:val="24"/>
                <w:szCs w:val="24"/>
              </w:rPr>
              <w:t xml:space="preserve"> имени святого Великомученика Пантелеймона</w:t>
            </w:r>
            <w:r w:rsidR="004B1132" w:rsidRPr="008B5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6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E79" w:rsidRDefault="00196E79" w:rsidP="00196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Карманова Л.Б., председатель ЭПК</w:t>
            </w:r>
          </w:p>
          <w:p w:rsidR="007655FA" w:rsidRDefault="00C135AC" w:rsidP="0018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Описей дел, документов </w:t>
            </w:r>
            <w:r w:rsidR="007655FA">
              <w:rPr>
                <w:rFonts w:ascii="Times New Roman" w:hAnsi="Times New Roman" w:cs="Times New Roman"/>
                <w:sz w:val="24"/>
                <w:szCs w:val="24"/>
              </w:rPr>
              <w:t>комитета промышленности, торговли и предпринимательства Курской области</w:t>
            </w:r>
            <w:r w:rsidR="00F7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FA" w:rsidRDefault="007655FA" w:rsidP="0018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Карманова Л.Б., председатель ЭПК</w:t>
            </w:r>
          </w:p>
          <w:p w:rsidR="00CB0A8D" w:rsidRDefault="000F3500" w:rsidP="0018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областного суда, </w:t>
            </w:r>
            <w:r w:rsidR="00CB0A8D" w:rsidRPr="00CB0A8D">
              <w:rPr>
                <w:rFonts w:ascii="Times New Roman" w:hAnsi="Times New Roman" w:cs="Times New Roman"/>
                <w:sz w:val="24"/>
                <w:szCs w:val="24"/>
              </w:rPr>
              <w:t>Щигровско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B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CB0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B0A8D"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 w:rsidR="00CB0A8D">
              <w:rPr>
                <w:rFonts w:ascii="Times New Roman" w:hAnsi="Times New Roman" w:cs="Times New Roman"/>
                <w:sz w:val="24"/>
                <w:szCs w:val="24"/>
              </w:rPr>
              <w:t>», АО «Курская фабрика технических тканей», АО «КОНТИ-РУС», ОАО «Фармстандарт-</w:t>
            </w:r>
            <w:proofErr w:type="spellStart"/>
            <w:r w:rsidR="00CB0A8D">
              <w:rPr>
                <w:rFonts w:ascii="Times New Roman" w:hAnsi="Times New Roman" w:cs="Times New Roman"/>
                <w:sz w:val="24"/>
                <w:szCs w:val="24"/>
              </w:rPr>
              <w:t>Лексредства</w:t>
            </w:r>
            <w:proofErr w:type="spellEnd"/>
            <w:r w:rsidR="00CB0A8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324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0A8D">
              <w:rPr>
                <w:rFonts w:ascii="Times New Roman" w:hAnsi="Times New Roman" w:cs="Times New Roman"/>
                <w:sz w:val="24"/>
                <w:szCs w:val="24"/>
              </w:rPr>
              <w:t>ерриториального органа Федеральной службы государственной статистики по Курской области, ФГБОУ ВО «ЮЗГУ».</w:t>
            </w:r>
          </w:p>
          <w:p w:rsidR="00B86404" w:rsidRPr="0072723F" w:rsidRDefault="00B86404" w:rsidP="00183303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Белинская О.И., член ЭПК</w:t>
            </w:r>
          </w:p>
          <w:p w:rsidR="006A4380" w:rsidRDefault="00A23800" w:rsidP="006A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0">
              <w:rPr>
                <w:rFonts w:ascii="Times New Roman" w:hAnsi="Times New Roman" w:cs="Times New Roman"/>
                <w:sz w:val="24"/>
                <w:szCs w:val="24"/>
              </w:rPr>
              <w:t>ОБПОУ «Курский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политехнический колледж», ОБГУ ДПО «Курский</w:t>
            </w:r>
            <w:r w:rsidR="006A438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образования».</w:t>
            </w:r>
          </w:p>
          <w:p w:rsidR="0069566C" w:rsidRPr="0072723F" w:rsidRDefault="00A23800" w:rsidP="006A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A23800">
              <w:rPr>
                <w:rFonts w:ascii="Times New Roman" w:hAnsi="Times New Roman" w:cs="Times New Roman"/>
                <w:sz w:val="24"/>
                <w:szCs w:val="24"/>
              </w:rPr>
              <w:t>Ласочко Л.С., член ЭПК</w:t>
            </w:r>
            <w:r w:rsidR="000F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755" w:rsidRPr="00D0545A" w:rsidTr="00936D1E">
        <w:tc>
          <w:tcPr>
            <w:tcW w:w="1838" w:type="dxa"/>
          </w:tcPr>
          <w:p w:rsidR="0026759F" w:rsidRDefault="00646163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0EC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6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F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6" w:type="dxa"/>
          </w:tcPr>
          <w:p w:rsidR="00066755" w:rsidRDefault="00066755" w:rsidP="00356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документов, представленных областным казенным</w:t>
            </w:r>
            <w:r w:rsidR="00EE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учреждением «Государственный архив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общественно-политической истории </w:t>
            </w: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области»:</w:t>
            </w:r>
          </w:p>
          <w:p w:rsidR="000F50EC" w:rsidRDefault="001D3C0D" w:rsidP="000F50EC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>Описей дел, документов</w:t>
            </w:r>
            <w:r w:rsidR="000F50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0EC">
              <w:rPr>
                <w:rFonts w:ascii="Times New Roman" w:hAnsi="Times New Roman" w:cs="Times New Roman"/>
                <w:sz w:val="24"/>
                <w:szCs w:val="24"/>
              </w:rPr>
              <w:t>Курского регионального отделения политической партии «Российская объединенная демократическая партия «ЯБЛОКО», Курского окружного комитета ВКП(б).</w:t>
            </w:r>
          </w:p>
          <w:p w:rsidR="001D3C0D" w:rsidRPr="000B0CCE" w:rsidRDefault="000F50EC" w:rsidP="000B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Пешехонова О.В., член</w:t>
            </w:r>
            <w:r w:rsidR="001D3C0D" w:rsidRPr="000B0CCE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904784" w:rsidRDefault="001553DA" w:rsidP="0067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675F01"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A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дел, документов</w:t>
            </w:r>
            <w:r w:rsidRPr="0067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0EC" w:rsidRPr="00675F01">
              <w:rPr>
                <w:rFonts w:ascii="Times New Roman" w:hAnsi="Times New Roman" w:cs="Times New Roman"/>
                <w:sz w:val="24"/>
                <w:szCs w:val="24"/>
              </w:rPr>
              <w:t>Кононова Николая Григорьевича, общественного деятеля, кандидата исторических наук, доцента, заслуженного работника культуры РСФСР.</w:t>
            </w:r>
          </w:p>
          <w:p w:rsidR="00066755" w:rsidRPr="00904784" w:rsidRDefault="00904784" w:rsidP="0090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Бабенкова Е.М.</w:t>
            </w:r>
            <w:r w:rsidR="001D3C0D" w:rsidRPr="00675F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1D3C0D" w:rsidRPr="00675F01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  <w:r w:rsidR="00377E6D" w:rsidRPr="0067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E6D" w:rsidRPr="00D0545A" w:rsidTr="00936D1E">
        <w:tc>
          <w:tcPr>
            <w:tcW w:w="1838" w:type="dxa"/>
          </w:tcPr>
          <w:p w:rsidR="00377E6D" w:rsidRDefault="001F2680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07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6" w:type="dxa"/>
          </w:tcPr>
          <w:p w:rsidR="00C83E92" w:rsidRDefault="00C83E92" w:rsidP="00597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документов, представленных </w:t>
            </w:r>
            <w:r w:rsidR="00597C7E"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областным казенным</w:t>
            </w:r>
            <w:r w:rsidR="0059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7C7E"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учреждением «Государственный архив </w:t>
            </w:r>
            <w:r w:rsidR="0059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документов по личному составу </w:t>
            </w:r>
            <w:r w:rsidR="00597C7E"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области»</w:t>
            </w:r>
            <w:r w:rsidRPr="00AD70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0F66" w:rsidRPr="00AD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7C7E" w:rsidRDefault="00C83E92" w:rsidP="001553DA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Описи </w:t>
            </w:r>
            <w:r w:rsidR="00AD7095" w:rsidRPr="0015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 документов </w:t>
            </w:r>
            <w:r w:rsidRPr="001553DA">
              <w:rPr>
                <w:rFonts w:ascii="Times New Roman" w:hAnsi="Times New Roman" w:cs="Times New Roman"/>
                <w:b/>
                <w:sz w:val="24"/>
                <w:szCs w:val="24"/>
              </w:rPr>
              <w:t>по личному составу</w:t>
            </w:r>
            <w:r w:rsidR="0015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553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97C7E">
              <w:rPr>
                <w:rFonts w:ascii="Times New Roman" w:hAnsi="Times New Roman" w:cs="Times New Roman"/>
                <w:sz w:val="24"/>
                <w:szCs w:val="24"/>
              </w:rPr>
              <w:t>илиала АО «РЭУ Курский»,</w:t>
            </w:r>
          </w:p>
          <w:p w:rsidR="00597C7E" w:rsidRPr="00B779C6" w:rsidRDefault="00597C7E" w:rsidP="001553DA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Курского телеграфа Государственного предприятия связи и информатики Курской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Россвязьинформ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7E6D" w:rsidRPr="00AD7095" w:rsidRDefault="00597C7E" w:rsidP="005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B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Шишлова М.В</w:t>
            </w:r>
            <w:r w:rsidR="00377E6D"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377E6D" w:rsidRPr="00AD7095">
              <w:rPr>
                <w:rFonts w:ascii="Times New Roman" w:hAnsi="Times New Roman" w:cs="Times New Roman"/>
                <w:sz w:val="24"/>
                <w:szCs w:val="24"/>
              </w:rPr>
              <w:t xml:space="preserve"> ЭПК </w:t>
            </w:r>
          </w:p>
        </w:tc>
      </w:tr>
      <w:tr w:rsidR="00D0545A" w:rsidRPr="00D0545A" w:rsidTr="00936D1E">
        <w:tc>
          <w:tcPr>
            <w:tcW w:w="1838" w:type="dxa"/>
          </w:tcPr>
          <w:p w:rsidR="00D0545A" w:rsidRPr="00D0545A" w:rsidRDefault="004968D0" w:rsidP="0064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6461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4968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.40-</w:t>
            </w:r>
            <w:r w:rsidR="001A47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6461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1A47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</w:t>
            </w:r>
          </w:p>
        </w:tc>
        <w:tc>
          <w:tcPr>
            <w:tcW w:w="8086" w:type="dxa"/>
          </w:tcPr>
          <w:p w:rsidR="00D0545A" w:rsidRPr="00D0545A" w:rsidRDefault="000B0CCE" w:rsidP="00EF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C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документов, представленных архивными отделами администраций муниципальных районов и городских округов Курской области:</w:t>
            </w:r>
            <w:r w:rsidR="00EF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45A" w:rsidRPr="00D0545A" w:rsidTr="00936D1E">
        <w:tc>
          <w:tcPr>
            <w:tcW w:w="1838" w:type="dxa"/>
          </w:tcPr>
          <w:p w:rsidR="00D0545A" w:rsidRDefault="0071683D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1936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64616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</w:t>
            </w:r>
            <w:r w:rsidR="0097193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2" w:rsidRDefault="00EE4802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64616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11.50-11</w:t>
            </w:r>
            <w:r w:rsidR="00971936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2" w:rsidRDefault="00EE4802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2" w:rsidRDefault="00EE4802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2" w:rsidRDefault="00EE4802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.55-1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B" w:rsidRDefault="009715DB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6" w:rsidRDefault="0064616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</w:t>
            </w:r>
            <w:r w:rsidR="0097193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6830B3" w:rsidRDefault="006830B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B3" w:rsidRDefault="006830B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B3" w:rsidRDefault="006830B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B3" w:rsidRDefault="006830B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B3" w:rsidRDefault="00646163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</w:t>
            </w:r>
            <w:r w:rsidR="00683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9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71936" w:rsidRPr="00D0545A" w:rsidRDefault="00971936" w:rsidP="0097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1B4A5D" w:rsidRDefault="004742B4" w:rsidP="00B41DCD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Проектов положений об ЭК и архиве: </w:t>
            </w:r>
            <w:r w:rsidR="001B4A5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Дмитриевского района, </w:t>
            </w:r>
            <w:r w:rsidR="00B41DC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Касторенского района, Межрайонной ИФНС России № 5 по Курской области, Прокуратуры Обоянского района, </w:t>
            </w:r>
            <w:r w:rsidR="00AD5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4A5D">
              <w:rPr>
                <w:rFonts w:ascii="Times New Roman" w:hAnsi="Times New Roman" w:cs="Times New Roman"/>
                <w:sz w:val="24"/>
                <w:szCs w:val="24"/>
              </w:rPr>
              <w:t>удебного участк</w:t>
            </w:r>
            <w:r w:rsidR="00B41DCD">
              <w:rPr>
                <w:rFonts w:ascii="Times New Roman" w:hAnsi="Times New Roman" w:cs="Times New Roman"/>
                <w:sz w:val="24"/>
                <w:szCs w:val="24"/>
              </w:rPr>
              <w:t>а Солнцевского судебного района, Прокуратуры Советского района</w:t>
            </w:r>
            <w:r w:rsidR="001B4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2B4" w:rsidRPr="0072723F" w:rsidRDefault="00D5062C" w:rsidP="0047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</w:p>
          <w:p w:rsidR="004742B4" w:rsidRDefault="002B6144" w:rsidP="00377FB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инструкции по делопроизводству </w:t>
            </w:r>
            <w:r w:rsidRPr="00F93787">
              <w:rPr>
                <w:rFonts w:ascii="Times New Roman" w:hAnsi="Times New Roman" w:cs="Times New Roman"/>
                <w:sz w:val="24"/>
                <w:szCs w:val="24"/>
              </w:rPr>
              <w:t>Администрации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144" w:rsidRDefault="002B6144" w:rsidP="00377FBB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Карманова Л.Б., председатель ЭПК</w:t>
            </w:r>
          </w:p>
          <w:p w:rsidR="00EE4802" w:rsidRDefault="0044000D" w:rsidP="00EE4802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Проектов номенклатур дел:</w:t>
            </w:r>
            <w:r w:rsidR="00EE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8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802">
              <w:rPr>
                <w:rFonts w:ascii="Times New Roman" w:hAnsi="Times New Roman" w:cs="Times New Roman"/>
                <w:sz w:val="24"/>
                <w:szCs w:val="24"/>
              </w:rPr>
              <w:t>правления финансов Администрации города Железногорска, управления физической культуры и спорта Администрации города Железногорска, управления культуры Администрации города Железногорска.</w:t>
            </w:r>
          </w:p>
          <w:p w:rsidR="00EE4802" w:rsidRDefault="00EE4802" w:rsidP="00EE4802">
            <w:pPr>
              <w:pStyle w:val="ab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Карманова Л.Б., председатель ЭПК</w:t>
            </w:r>
          </w:p>
          <w:p w:rsidR="0048665D" w:rsidRDefault="0044000D" w:rsidP="0048665D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65D">
              <w:rPr>
                <w:rFonts w:ascii="Times New Roman" w:hAnsi="Times New Roman" w:cs="Times New Roman"/>
                <w:sz w:val="24"/>
                <w:szCs w:val="24"/>
              </w:rPr>
              <w:t>Прокуратуры Суджанского района (повторно).</w:t>
            </w:r>
          </w:p>
          <w:p w:rsidR="0048665D" w:rsidRPr="0048665D" w:rsidRDefault="0048665D" w:rsidP="0048665D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Белинская О.И., член ЭПК</w:t>
            </w:r>
          </w:p>
          <w:p w:rsidR="0048665D" w:rsidRDefault="0048665D" w:rsidP="0048665D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«Комплексный Центр социального обслуживания населения Обоянского района» (повторно).</w:t>
            </w:r>
          </w:p>
          <w:p w:rsidR="00904784" w:rsidRDefault="00152889" w:rsidP="00CB62EB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Ласочко Л.С.</w:t>
            </w:r>
            <w:r w:rsidR="00904784" w:rsidRPr="00904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04784" w:rsidRPr="00904784">
              <w:rPr>
                <w:rFonts w:ascii="Times New Roman" w:hAnsi="Times New Roman" w:cs="Times New Roman"/>
                <w:sz w:val="24"/>
                <w:szCs w:val="24"/>
              </w:rPr>
              <w:t xml:space="preserve"> ЭПК </w:t>
            </w:r>
          </w:p>
          <w:p w:rsidR="005D638E" w:rsidRDefault="00457919" w:rsidP="00CB62EB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Описей дел, документов: </w:t>
            </w:r>
            <w:r w:rsidR="005D638E">
              <w:rPr>
                <w:rFonts w:ascii="Times New Roman" w:hAnsi="Times New Roman" w:cs="Times New Roman"/>
                <w:sz w:val="24"/>
                <w:szCs w:val="24"/>
              </w:rPr>
              <w:t>Администрации Советского района, управления финансов города Курчатова.</w:t>
            </w:r>
          </w:p>
          <w:p w:rsidR="005D638E" w:rsidRPr="005D638E" w:rsidRDefault="005D638E" w:rsidP="005D638E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9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8E">
              <w:rPr>
                <w:rFonts w:ascii="Times New Roman" w:hAnsi="Times New Roman" w:cs="Times New Roman"/>
                <w:sz w:val="24"/>
                <w:szCs w:val="24"/>
              </w:rPr>
              <w:t xml:space="preserve">     Карманова Л.Б., председатель ЭПК</w:t>
            </w:r>
          </w:p>
          <w:p w:rsidR="00EC7C4B" w:rsidRDefault="00EC7C4B" w:rsidP="00AE760F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894F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эксплуатационного предприятия № 97» Дмитриевского района, судебного участка судебного района г. Дмитриева и Дмитриевского района, </w:t>
            </w:r>
            <w:r w:rsidR="004C6860">
              <w:rPr>
                <w:rFonts w:ascii="Times New Roman" w:hAnsi="Times New Roman" w:cs="Times New Roman"/>
                <w:sz w:val="24"/>
                <w:szCs w:val="24"/>
              </w:rPr>
              <w:t>Прокуратуры Дмитриевского</w:t>
            </w:r>
            <w:r w:rsidR="00A9102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 Советского района.</w:t>
            </w:r>
          </w:p>
          <w:p w:rsidR="0042500F" w:rsidRPr="00A27048" w:rsidRDefault="00377FBB" w:rsidP="0037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9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C4B">
              <w:rPr>
                <w:rFonts w:ascii="Times New Roman" w:hAnsi="Times New Roman" w:cs="Times New Roman"/>
                <w:sz w:val="24"/>
                <w:szCs w:val="24"/>
              </w:rPr>
              <w:t>Белинская О.И.</w:t>
            </w: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, член ЭПК </w:t>
            </w:r>
          </w:p>
          <w:p w:rsidR="00337576" w:rsidRDefault="004175B9" w:rsidP="004175B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Тимского района, у</w:t>
            </w:r>
            <w:r w:rsidR="00337576">
              <w:rPr>
                <w:rFonts w:ascii="Times New Roman" w:hAnsi="Times New Roman" w:cs="Times New Roman"/>
                <w:sz w:val="24"/>
                <w:szCs w:val="24"/>
              </w:rPr>
              <w:t>правления культуры, молодежи, физической культуры и спорта Администрации Тимского района.</w:t>
            </w:r>
          </w:p>
          <w:p w:rsidR="008329C1" w:rsidRDefault="008329C1" w:rsidP="0026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CA13ED"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4784">
              <w:rPr>
                <w:rFonts w:ascii="Times New Roman" w:hAnsi="Times New Roman" w:cs="Times New Roman"/>
                <w:sz w:val="24"/>
                <w:szCs w:val="24"/>
              </w:rPr>
              <w:t>Бабенкова Е.М., секретарь</w:t>
            </w:r>
            <w:r w:rsidRPr="00A27048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  <w:r w:rsidR="0026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F34" w:rsidRDefault="00925F34" w:rsidP="0092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культуры» города Курчатова.</w:t>
            </w:r>
          </w:p>
          <w:p w:rsidR="00925F34" w:rsidRDefault="00925F34" w:rsidP="00925F34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2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34C1B">
              <w:rPr>
                <w:rFonts w:ascii="Times New Roman" w:hAnsi="Times New Roman" w:cs="Times New Roman"/>
                <w:sz w:val="24"/>
                <w:szCs w:val="24"/>
              </w:rPr>
              <w:t>Ласочко Л.С., член ЭПК</w:t>
            </w:r>
          </w:p>
          <w:p w:rsidR="009B5125" w:rsidRDefault="009B5125" w:rsidP="009B512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7">
              <w:rPr>
                <w:rFonts w:ascii="Times New Roman" w:hAnsi="Times New Roman" w:cs="Times New Roman"/>
                <w:sz w:val="24"/>
                <w:szCs w:val="24"/>
              </w:rPr>
              <w:t>Отдела культуры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Солнцевского района, у</w:t>
            </w:r>
            <w:r w:rsidRPr="004167F7">
              <w:rPr>
                <w:rFonts w:ascii="Times New Roman" w:hAnsi="Times New Roman" w:cs="Times New Roman"/>
                <w:sz w:val="24"/>
                <w:szCs w:val="24"/>
              </w:rPr>
              <w:t>правления социального обеспечения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Солнцевского района, отдела комитета лесного хозяйства Курской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лесничеству,</w:t>
            </w:r>
          </w:p>
          <w:p w:rsidR="00925F34" w:rsidRDefault="009B5125" w:rsidP="0009367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Представительного Собрания Солнцевского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5F34">
              <w:rPr>
                <w:rFonts w:ascii="Times New Roman" w:hAnsi="Times New Roman" w:cs="Times New Roman"/>
                <w:sz w:val="24"/>
                <w:szCs w:val="24"/>
              </w:rPr>
              <w:t>МО «Бунинский сельсовет» Солнцевского района, МО «Поселок Солнцево» Солнцевского района,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Большеугонский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Льговского района, </w:t>
            </w:r>
            <w:r w:rsidR="00971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925F3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Фатежского района (повторно), СХПК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Молотычи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» Фатежского района,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Михайлоанненский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Советского района, МО «Ленинский сельсовет» Советского района,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Краснодолинский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Советского района,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Верхнерагозецкий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Советского района, МО «Александровский сельсовет» Советского района,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Крупецкой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 (повторно),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Новопершинский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Дмитриевского района (повторно),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Черневский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Дмитриевского района (повторно),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Старогородский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Дмитриевского района (повторно),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Возовск</w:t>
            </w:r>
            <w:r w:rsidR="002512E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0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F34">
              <w:rPr>
                <w:rFonts w:ascii="Times New Roman" w:hAnsi="Times New Roman" w:cs="Times New Roman"/>
                <w:sz w:val="24"/>
                <w:szCs w:val="24"/>
              </w:rPr>
              <w:t>сельсовет» Поныровского района (повторно), МО «</w:t>
            </w:r>
            <w:proofErr w:type="spellStart"/>
            <w:r w:rsidR="00925F34">
              <w:rPr>
                <w:rFonts w:ascii="Times New Roman" w:hAnsi="Times New Roman" w:cs="Times New Roman"/>
                <w:sz w:val="24"/>
                <w:szCs w:val="24"/>
              </w:rPr>
              <w:t>Выгорновский</w:t>
            </w:r>
            <w:proofErr w:type="spellEnd"/>
            <w:r w:rsidR="00925F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Тимского района (повторно).</w:t>
            </w:r>
          </w:p>
          <w:p w:rsidR="002F2AB4" w:rsidRPr="002F2AB4" w:rsidRDefault="002F2AB4" w:rsidP="002F2A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AB4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CB62EB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2F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дел, документов по личному составу </w:t>
            </w:r>
            <w:r w:rsidRPr="002F2A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F2AB4">
              <w:rPr>
                <w:rFonts w:ascii="Times New Roman" w:hAnsi="Times New Roman" w:cs="Times New Roman"/>
                <w:sz w:val="24"/>
                <w:szCs w:val="24"/>
              </w:rPr>
              <w:t>Гламаздинского</w:t>
            </w:r>
            <w:proofErr w:type="spellEnd"/>
            <w:r w:rsidRPr="002F2A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Хомутовского района (повторно).</w:t>
            </w:r>
            <w:r w:rsidR="0074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AB4" w:rsidRDefault="002F2AB4" w:rsidP="002F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="00CB62EB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дел,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ликвидируемой организации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ГУПКО «</w:t>
            </w:r>
            <w:proofErr w:type="spellStart"/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6117F">
              <w:rPr>
                <w:rFonts w:ascii="Times New Roman" w:hAnsi="Times New Roman" w:cs="Times New Roman"/>
                <w:sz w:val="24"/>
                <w:szCs w:val="24"/>
              </w:rPr>
              <w:t xml:space="preserve"> автоколонна № 1494»</w:t>
            </w:r>
            <w:r w:rsidR="00C02D43">
              <w:rPr>
                <w:rFonts w:ascii="Times New Roman" w:hAnsi="Times New Roman" w:cs="Times New Roman"/>
                <w:sz w:val="24"/>
                <w:szCs w:val="24"/>
              </w:rPr>
              <w:t xml:space="preserve"> (повторно)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1B" w:rsidRPr="00634C1B" w:rsidRDefault="002F2AB4" w:rsidP="0017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3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Шишлова М.В., зам. председателя ЭПК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45A" w:rsidRPr="00D0545A" w:rsidTr="00936D1E">
        <w:trPr>
          <w:trHeight w:val="280"/>
        </w:trPr>
        <w:tc>
          <w:tcPr>
            <w:tcW w:w="1838" w:type="dxa"/>
          </w:tcPr>
          <w:p w:rsidR="00D0545A" w:rsidRPr="00971936" w:rsidRDefault="008224CD" w:rsidP="0009795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</w:t>
            </w:r>
            <w:r w:rsidR="006461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0979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</w:t>
            </w:r>
            <w:r w:rsidR="002510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</w:t>
            </w:r>
            <w:r w:rsidR="006461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2510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0979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8086" w:type="dxa"/>
          </w:tcPr>
          <w:p w:rsidR="00EE4802" w:rsidRDefault="003F41DB" w:rsidP="00D3697E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Переработанных описей дел, документов:</w:t>
            </w:r>
            <w:r w:rsidR="0082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="00D3697E" w:rsidRPr="00025F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697E" w:rsidRPr="00025FD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97E" w:rsidRPr="00025FD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(повторно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3697E" w:rsidRPr="00A53B00">
              <w:rPr>
                <w:rFonts w:ascii="Times New Roman" w:hAnsi="Times New Roman" w:cs="Times New Roman"/>
                <w:sz w:val="24"/>
                <w:szCs w:val="24"/>
              </w:rPr>
              <w:t>Мантуровск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3697E" w:rsidRPr="00A53B00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3697E" w:rsidRPr="00A53B0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>а народных депутатов (повторно), Конышевского районного Совета народных депутатов, Глушковского районного Совета народных депутатов, Черемисиновск</w:t>
            </w:r>
            <w:r w:rsidR="00FD380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FD380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FD3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(повторно), Хомутовск</w:t>
            </w:r>
            <w:r w:rsidR="00FD380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FD380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FD3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97E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(повторно), Администрации исполнительной государственной власти Хомутовского района, Администрации исполнительной государственной власти Солнцевского района (повторно), Поныровского районного Совета народных депутатов, Администрации исполнительной государственной </w:t>
            </w:r>
          </w:p>
          <w:p w:rsidR="00D3697E" w:rsidRPr="00A53B00" w:rsidRDefault="00D3697E" w:rsidP="00D3697E">
            <w:pPr>
              <w:pStyle w:val="ab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Железногорского района.</w:t>
            </w:r>
            <w:r w:rsidR="0025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B0E8F" w:rsidRPr="00D0545A" w:rsidRDefault="008F1888" w:rsidP="000C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B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8F">
              <w:rPr>
                <w:rFonts w:ascii="Times New Roman" w:hAnsi="Times New Roman" w:cs="Times New Roman"/>
                <w:sz w:val="24"/>
                <w:szCs w:val="24"/>
              </w:rPr>
              <w:t>Пешехонова О.В., член ЭПК</w:t>
            </w:r>
            <w:r w:rsidR="000C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283" w:rsidRPr="00D0545A" w:rsidTr="00936D1E">
        <w:tc>
          <w:tcPr>
            <w:tcW w:w="1838" w:type="dxa"/>
          </w:tcPr>
          <w:p w:rsidR="00730283" w:rsidRPr="00D0545A" w:rsidRDefault="002510C3" w:rsidP="000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461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6" w:type="dxa"/>
          </w:tcPr>
          <w:p w:rsidR="00D93718" w:rsidRPr="0072723F" w:rsidRDefault="00AB425F" w:rsidP="00D9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93718">
              <w:rPr>
                <w:rFonts w:ascii="Times New Roman" w:hAnsi="Times New Roman" w:cs="Times New Roman"/>
                <w:b/>
                <w:sz w:val="24"/>
                <w:szCs w:val="24"/>
              </w:rPr>
              <w:t>отодокумент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9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718">
              <w:rPr>
                <w:rFonts w:ascii="Times New Roman" w:hAnsi="Times New Roman" w:cs="Times New Roman"/>
                <w:sz w:val="24"/>
                <w:szCs w:val="24"/>
              </w:rPr>
              <w:t>архивного отдела Администрации Солнцевского района</w:t>
            </w:r>
            <w:r w:rsidR="00093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D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676">
              <w:rPr>
                <w:rFonts w:ascii="Times New Roman" w:hAnsi="Times New Roman" w:cs="Times New Roman"/>
                <w:sz w:val="24"/>
                <w:szCs w:val="24"/>
              </w:rPr>
              <w:t>рхивного отдела Администрации Тимского района.</w:t>
            </w:r>
          </w:p>
          <w:p w:rsidR="00DB0E8F" w:rsidRPr="00D0545A" w:rsidRDefault="00D93718" w:rsidP="00D93718">
            <w:pPr>
              <w:ind w:left="2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3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М.В., член ЭПК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0283" w:rsidRPr="00D0545A" w:rsidTr="00936D1E">
        <w:tc>
          <w:tcPr>
            <w:tcW w:w="1838" w:type="dxa"/>
          </w:tcPr>
          <w:p w:rsidR="00730283" w:rsidRPr="00D0545A" w:rsidRDefault="00646163" w:rsidP="000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795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0D316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9795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6" w:type="dxa"/>
          </w:tcPr>
          <w:p w:rsidR="000B15F4" w:rsidRDefault="007A3D57" w:rsidP="007A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7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</w:t>
            </w:r>
            <w:r w:rsidR="000C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730283" w:rsidRPr="00D0545A" w:rsidRDefault="000B15F4" w:rsidP="000C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A3D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D57" w:rsidRPr="007A3D57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  <w:r w:rsidR="000C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45A" w:rsidRPr="00D0545A" w:rsidRDefault="00D0545A" w:rsidP="00D05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45A" w:rsidRPr="00D0545A" w:rsidSect="00CB27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76A"/>
    <w:multiLevelType w:val="hybridMultilevel"/>
    <w:tmpl w:val="CA387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04E4C"/>
    <w:multiLevelType w:val="hybridMultilevel"/>
    <w:tmpl w:val="753A9F4C"/>
    <w:lvl w:ilvl="0" w:tplc="4468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5734"/>
    <w:multiLevelType w:val="hybridMultilevel"/>
    <w:tmpl w:val="AF8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4CD"/>
    <w:multiLevelType w:val="hybridMultilevel"/>
    <w:tmpl w:val="7C86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E00"/>
    <w:multiLevelType w:val="hybridMultilevel"/>
    <w:tmpl w:val="C63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A6E"/>
    <w:multiLevelType w:val="hybridMultilevel"/>
    <w:tmpl w:val="32DA2B20"/>
    <w:lvl w:ilvl="0" w:tplc="A106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0555E"/>
    <w:multiLevelType w:val="hybridMultilevel"/>
    <w:tmpl w:val="194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85E"/>
    <w:multiLevelType w:val="hybridMultilevel"/>
    <w:tmpl w:val="EDB4ABC8"/>
    <w:lvl w:ilvl="0" w:tplc="0992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37C31"/>
    <w:multiLevelType w:val="hybridMultilevel"/>
    <w:tmpl w:val="2142336A"/>
    <w:lvl w:ilvl="0" w:tplc="DC50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07F72"/>
    <w:multiLevelType w:val="hybridMultilevel"/>
    <w:tmpl w:val="728A9138"/>
    <w:lvl w:ilvl="0" w:tplc="D8AC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829E3"/>
    <w:multiLevelType w:val="hybridMultilevel"/>
    <w:tmpl w:val="EB280AAA"/>
    <w:lvl w:ilvl="0" w:tplc="7E82A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86419"/>
    <w:multiLevelType w:val="hybridMultilevel"/>
    <w:tmpl w:val="2848A14C"/>
    <w:lvl w:ilvl="0" w:tplc="A530C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B2278"/>
    <w:multiLevelType w:val="hybridMultilevel"/>
    <w:tmpl w:val="AD1C7528"/>
    <w:lvl w:ilvl="0" w:tplc="A3BA9E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376991"/>
    <w:multiLevelType w:val="hybridMultilevel"/>
    <w:tmpl w:val="7B60837C"/>
    <w:lvl w:ilvl="0" w:tplc="92A2F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F"/>
    <w:rsid w:val="000463FF"/>
    <w:rsid w:val="0006117F"/>
    <w:rsid w:val="00066755"/>
    <w:rsid w:val="00074536"/>
    <w:rsid w:val="0008094B"/>
    <w:rsid w:val="00086A14"/>
    <w:rsid w:val="00093676"/>
    <w:rsid w:val="00096595"/>
    <w:rsid w:val="00096696"/>
    <w:rsid w:val="00097954"/>
    <w:rsid w:val="000B0CCE"/>
    <w:rsid w:val="000B15F4"/>
    <w:rsid w:val="000C7456"/>
    <w:rsid w:val="000D3160"/>
    <w:rsid w:val="000E48D3"/>
    <w:rsid w:val="000E601E"/>
    <w:rsid w:val="000F3500"/>
    <w:rsid w:val="000F50EC"/>
    <w:rsid w:val="00132608"/>
    <w:rsid w:val="0013605F"/>
    <w:rsid w:val="00142B69"/>
    <w:rsid w:val="00152889"/>
    <w:rsid w:val="001553DA"/>
    <w:rsid w:val="00167BAF"/>
    <w:rsid w:val="001715AD"/>
    <w:rsid w:val="00176E6A"/>
    <w:rsid w:val="00183303"/>
    <w:rsid w:val="00196E79"/>
    <w:rsid w:val="001A47E6"/>
    <w:rsid w:val="001B4A5D"/>
    <w:rsid w:val="001D3C0D"/>
    <w:rsid w:val="001F2680"/>
    <w:rsid w:val="0022492E"/>
    <w:rsid w:val="002510C3"/>
    <w:rsid w:val="002512E2"/>
    <w:rsid w:val="0026759F"/>
    <w:rsid w:val="002B30C2"/>
    <w:rsid w:val="002B5DE9"/>
    <w:rsid w:val="002B6144"/>
    <w:rsid w:val="002D61BF"/>
    <w:rsid w:val="002F2AB4"/>
    <w:rsid w:val="002F3C9C"/>
    <w:rsid w:val="002F71D2"/>
    <w:rsid w:val="00323728"/>
    <w:rsid w:val="00323E7D"/>
    <w:rsid w:val="00323FA1"/>
    <w:rsid w:val="00333A0E"/>
    <w:rsid w:val="00337576"/>
    <w:rsid w:val="00345ABF"/>
    <w:rsid w:val="0035665A"/>
    <w:rsid w:val="0037155E"/>
    <w:rsid w:val="00377E6D"/>
    <w:rsid w:val="00377FBB"/>
    <w:rsid w:val="003D0FB3"/>
    <w:rsid w:val="003F3009"/>
    <w:rsid w:val="003F41DB"/>
    <w:rsid w:val="004028BB"/>
    <w:rsid w:val="004108B5"/>
    <w:rsid w:val="004175B9"/>
    <w:rsid w:val="00424D91"/>
    <w:rsid w:val="0042500F"/>
    <w:rsid w:val="004360A5"/>
    <w:rsid w:val="0043637C"/>
    <w:rsid w:val="0044000D"/>
    <w:rsid w:val="00444F3B"/>
    <w:rsid w:val="00457919"/>
    <w:rsid w:val="004715D4"/>
    <w:rsid w:val="004742B4"/>
    <w:rsid w:val="004806C6"/>
    <w:rsid w:val="0048665D"/>
    <w:rsid w:val="004968D0"/>
    <w:rsid w:val="004A1D4E"/>
    <w:rsid w:val="004A2570"/>
    <w:rsid w:val="004B1132"/>
    <w:rsid w:val="004B58B5"/>
    <w:rsid w:val="004C1073"/>
    <w:rsid w:val="004C6860"/>
    <w:rsid w:val="004C74A3"/>
    <w:rsid w:val="005167E4"/>
    <w:rsid w:val="005424A0"/>
    <w:rsid w:val="005914F9"/>
    <w:rsid w:val="00597C7E"/>
    <w:rsid w:val="005D638E"/>
    <w:rsid w:val="005D6D35"/>
    <w:rsid w:val="005E1DFB"/>
    <w:rsid w:val="005E6EAC"/>
    <w:rsid w:val="0060652B"/>
    <w:rsid w:val="00610A99"/>
    <w:rsid w:val="00634C1B"/>
    <w:rsid w:val="006455BC"/>
    <w:rsid w:val="00646163"/>
    <w:rsid w:val="00675F01"/>
    <w:rsid w:val="006830B3"/>
    <w:rsid w:val="0069566C"/>
    <w:rsid w:val="00695F1B"/>
    <w:rsid w:val="006A0DA8"/>
    <w:rsid w:val="006A4380"/>
    <w:rsid w:val="006B2986"/>
    <w:rsid w:val="006B2D41"/>
    <w:rsid w:val="006D13D3"/>
    <w:rsid w:val="006D62F9"/>
    <w:rsid w:val="006E697B"/>
    <w:rsid w:val="006F1005"/>
    <w:rsid w:val="006F3F1D"/>
    <w:rsid w:val="0071683D"/>
    <w:rsid w:val="0072723F"/>
    <w:rsid w:val="00730283"/>
    <w:rsid w:val="00732494"/>
    <w:rsid w:val="00746B2C"/>
    <w:rsid w:val="00751E8F"/>
    <w:rsid w:val="007655FA"/>
    <w:rsid w:val="00771873"/>
    <w:rsid w:val="00784046"/>
    <w:rsid w:val="00795ED0"/>
    <w:rsid w:val="007A3D57"/>
    <w:rsid w:val="007F2D2E"/>
    <w:rsid w:val="00814130"/>
    <w:rsid w:val="008224CD"/>
    <w:rsid w:val="00824E80"/>
    <w:rsid w:val="008329C1"/>
    <w:rsid w:val="00851309"/>
    <w:rsid w:val="008517A0"/>
    <w:rsid w:val="00887A05"/>
    <w:rsid w:val="00894F4D"/>
    <w:rsid w:val="008B498F"/>
    <w:rsid w:val="008B5DE4"/>
    <w:rsid w:val="008C01C8"/>
    <w:rsid w:val="008D6DD1"/>
    <w:rsid w:val="008F1888"/>
    <w:rsid w:val="00904784"/>
    <w:rsid w:val="009175F3"/>
    <w:rsid w:val="00925F34"/>
    <w:rsid w:val="00936D1E"/>
    <w:rsid w:val="00946688"/>
    <w:rsid w:val="00953D7E"/>
    <w:rsid w:val="009715DB"/>
    <w:rsid w:val="00971936"/>
    <w:rsid w:val="0099045A"/>
    <w:rsid w:val="00993133"/>
    <w:rsid w:val="009B5125"/>
    <w:rsid w:val="009C4F5D"/>
    <w:rsid w:val="009E0F66"/>
    <w:rsid w:val="009E2AAF"/>
    <w:rsid w:val="009F10AF"/>
    <w:rsid w:val="009F627A"/>
    <w:rsid w:val="009F69FE"/>
    <w:rsid w:val="00A23800"/>
    <w:rsid w:val="00A23D7E"/>
    <w:rsid w:val="00A27048"/>
    <w:rsid w:val="00A27E48"/>
    <w:rsid w:val="00A332FA"/>
    <w:rsid w:val="00A4478C"/>
    <w:rsid w:val="00A80787"/>
    <w:rsid w:val="00A84022"/>
    <w:rsid w:val="00A9102F"/>
    <w:rsid w:val="00A93354"/>
    <w:rsid w:val="00AA33B1"/>
    <w:rsid w:val="00AB425F"/>
    <w:rsid w:val="00AD536E"/>
    <w:rsid w:val="00AD7095"/>
    <w:rsid w:val="00AE760F"/>
    <w:rsid w:val="00B118DD"/>
    <w:rsid w:val="00B15A7E"/>
    <w:rsid w:val="00B41DCD"/>
    <w:rsid w:val="00B432D4"/>
    <w:rsid w:val="00B732A6"/>
    <w:rsid w:val="00B804F8"/>
    <w:rsid w:val="00B86404"/>
    <w:rsid w:val="00B87DDF"/>
    <w:rsid w:val="00B92A26"/>
    <w:rsid w:val="00BB2989"/>
    <w:rsid w:val="00BD3CE7"/>
    <w:rsid w:val="00BD6C5A"/>
    <w:rsid w:val="00C00141"/>
    <w:rsid w:val="00C02D43"/>
    <w:rsid w:val="00C135AC"/>
    <w:rsid w:val="00C20C8F"/>
    <w:rsid w:val="00C21E38"/>
    <w:rsid w:val="00C260C9"/>
    <w:rsid w:val="00C31923"/>
    <w:rsid w:val="00C60021"/>
    <w:rsid w:val="00C66029"/>
    <w:rsid w:val="00C71FE6"/>
    <w:rsid w:val="00C74284"/>
    <w:rsid w:val="00C77EBA"/>
    <w:rsid w:val="00C83E92"/>
    <w:rsid w:val="00C907B7"/>
    <w:rsid w:val="00C96F9A"/>
    <w:rsid w:val="00CA13ED"/>
    <w:rsid w:val="00CA2E4B"/>
    <w:rsid w:val="00CB0A8D"/>
    <w:rsid w:val="00CB27F1"/>
    <w:rsid w:val="00CB49D6"/>
    <w:rsid w:val="00CB62EB"/>
    <w:rsid w:val="00CF060D"/>
    <w:rsid w:val="00CF4118"/>
    <w:rsid w:val="00D00F25"/>
    <w:rsid w:val="00D0545A"/>
    <w:rsid w:val="00D3697E"/>
    <w:rsid w:val="00D5062C"/>
    <w:rsid w:val="00D66BD7"/>
    <w:rsid w:val="00D92171"/>
    <w:rsid w:val="00D93718"/>
    <w:rsid w:val="00DA27D3"/>
    <w:rsid w:val="00DA31D7"/>
    <w:rsid w:val="00DB0E8F"/>
    <w:rsid w:val="00DF057A"/>
    <w:rsid w:val="00DF1F9B"/>
    <w:rsid w:val="00DF52BF"/>
    <w:rsid w:val="00E01256"/>
    <w:rsid w:val="00E075C2"/>
    <w:rsid w:val="00E10FC1"/>
    <w:rsid w:val="00E644B7"/>
    <w:rsid w:val="00E64F9F"/>
    <w:rsid w:val="00E77F90"/>
    <w:rsid w:val="00E80681"/>
    <w:rsid w:val="00E9483D"/>
    <w:rsid w:val="00EC7C4B"/>
    <w:rsid w:val="00ED29B3"/>
    <w:rsid w:val="00EE06B3"/>
    <w:rsid w:val="00EE219C"/>
    <w:rsid w:val="00EE4802"/>
    <w:rsid w:val="00EF4073"/>
    <w:rsid w:val="00F033E3"/>
    <w:rsid w:val="00F03822"/>
    <w:rsid w:val="00F11F6A"/>
    <w:rsid w:val="00F402CC"/>
    <w:rsid w:val="00F4488F"/>
    <w:rsid w:val="00F53E31"/>
    <w:rsid w:val="00F71790"/>
    <w:rsid w:val="00F72BB6"/>
    <w:rsid w:val="00F82452"/>
    <w:rsid w:val="00F83E01"/>
    <w:rsid w:val="00F95CBB"/>
    <w:rsid w:val="00FA15EA"/>
    <w:rsid w:val="00FC2C0E"/>
    <w:rsid w:val="00FD3803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EB3C-B89C-419D-9FF6-F8C2D5E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054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4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4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54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54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4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6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Бабенкова Елена Михайловна</dc:creator>
  <cp:keywords/>
  <dc:description/>
  <cp:lastModifiedBy>Бабенкова Елена Михайловна</cp:lastModifiedBy>
  <cp:revision>179</cp:revision>
  <cp:lastPrinted>2020-07-29T13:03:00Z</cp:lastPrinted>
  <dcterms:created xsi:type="dcterms:W3CDTF">2020-05-21T12:16:00Z</dcterms:created>
  <dcterms:modified xsi:type="dcterms:W3CDTF">2020-07-29T13:23:00Z</dcterms:modified>
</cp:coreProperties>
</file>